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BF503A">
        <w:rPr>
          <w:sz w:val="20"/>
          <w:lang w:val="sv-SE"/>
        </w:rPr>
        <w:t xml:space="preserve"> #7</w:t>
      </w:r>
      <w:r w:rsidR="00BF503A">
        <w:rPr>
          <w:rFonts w:hint="eastAsia"/>
          <w:sz w:val="20"/>
          <w:lang w:val="sv-SE"/>
        </w:rPr>
        <w:t>4</w:t>
      </w:r>
      <w:r w:rsidR="009C4FB5">
        <w:rPr>
          <w:rFonts w:hint="eastAsia"/>
          <w:sz w:val="20"/>
          <w:lang w:val="sv-SE"/>
        </w:rPr>
        <w:t>bis</w:t>
      </w:r>
      <w:r w:rsidR="00857CEA">
        <w:rPr>
          <w:sz w:val="20"/>
          <w:lang w:val="sv-SE"/>
        </w:rPr>
        <w:tab/>
      </w:r>
      <w:r w:rsidR="00F42D30">
        <w:rPr>
          <w:sz w:val="20"/>
          <w:lang w:val="sv-SE"/>
        </w:rPr>
        <w:t>R4-15</w:t>
      </w:r>
      <w:r w:rsidR="00F42D30">
        <w:rPr>
          <w:rFonts w:hint="eastAsia"/>
          <w:sz w:val="20"/>
          <w:lang w:val="sv-SE"/>
        </w:rPr>
        <w:t>2059</w:t>
      </w:r>
    </w:p>
    <w:p w:rsidR="00DC4D36" w:rsidRPr="00D90968" w:rsidRDefault="00DC4D36" w:rsidP="00DC4D36">
      <w:pPr>
        <w:pStyle w:val="Header"/>
        <w:rPr>
          <w:sz w:val="20"/>
        </w:rPr>
      </w:pPr>
      <w:r w:rsidRPr="00A4558C">
        <w:rPr>
          <w:sz w:val="20"/>
        </w:rPr>
        <w:t>Rio de Janeiro, Brazil 20th April– 24th April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852358" w:rsidRPr="00852358">
        <w:rPr>
          <w:sz w:val="20"/>
          <w:lang w:val="en-US"/>
        </w:rPr>
        <w:t>Further discussion on D2D demodulation</w:t>
      </w:r>
    </w:p>
    <w:p w:rsidR="00197EC1" w:rsidRPr="00852358"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DC4D36">
        <w:rPr>
          <w:rFonts w:eastAsiaTheme="minorEastAsia" w:hint="eastAsia"/>
          <w:sz w:val="20"/>
          <w:lang w:val="en-US" w:eastAsia="zh-CN"/>
        </w:rPr>
        <w:t>6.5.2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814852" w:rsidRDefault="009C4FB5" w:rsidP="00814852">
      <w:pPr>
        <w:rPr>
          <w:lang w:val="en-US"/>
        </w:rPr>
      </w:pPr>
      <w:r>
        <w:rPr>
          <w:lang w:val="en-US"/>
        </w:rPr>
        <w:t>In RAN4#7</w:t>
      </w:r>
      <w:r>
        <w:rPr>
          <w:rFonts w:hint="eastAsia"/>
          <w:lang w:val="en-US"/>
        </w:rPr>
        <w:t>3</w:t>
      </w:r>
      <w:r w:rsidR="00D50DA8">
        <w:rPr>
          <w:lang w:val="en-US"/>
        </w:rPr>
        <w:t>, t</w:t>
      </w:r>
      <w:r w:rsidR="00814852">
        <w:rPr>
          <w:rFonts w:hint="eastAsia"/>
          <w:lang w:val="en-US"/>
        </w:rPr>
        <w:t>he group ha</w:t>
      </w:r>
      <w:r w:rsidR="006E3D96">
        <w:rPr>
          <w:rFonts w:hint="eastAsia"/>
          <w:lang w:val="en-US"/>
        </w:rPr>
        <w:t>d</w:t>
      </w:r>
      <w:r w:rsidR="006B11E5">
        <w:rPr>
          <w:rFonts w:hint="eastAsia"/>
          <w:lang w:val="en-US"/>
        </w:rPr>
        <w:t xml:space="preserve"> agreements</w:t>
      </w:r>
      <w:r w:rsidR="006B11E5">
        <w:rPr>
          <w:lang w:val="en-US"/>
        </w:rPr>
        <w:t xml:space="preserve"> on the scope of D2D demodulation</w:t>
      </w:r>
      <w:r w:rsidR="00D50DA8">
        <w:rPr>
          <w:lang w:val="en-US"/>
        </w:rPr>
        <w:t xml:space="preserve"> </w:t>
      </w:r>
      <w:r w:rsidR="00D50DA8">
        <w:rPr>
          <w:lang w:val="en-US"/>
        </w:rPr>
        <w:fldChar w:fldCharType="begin"/>
      </w:r>
      <w:r w:rsidR="00D50DA8">
        <w:rPr>
          <w:lang w:val="en-US"/>
        </w:rPr>
        <w:instrText xml:space="preserve"> </w:instrText>
      </w:r>
      <w:r w:rsidR="00D50DA8">
        <w:rPr>
          <w:rFonts w:hint="eastAsia"/>
          <w:lang w:val="en-US"/>
        </w:rPr>
        <w:instrText>REF _Ref410219503 \r \h</w:instrText>
      </w:r>
      <w:r w:rsidR="00D50DA8">
        <w:rPr>
          <w:lang w:val="en-US"/>
        </w:rPr>
        <w:instrText xml:space="preserve"> </w:instrText>
      </w:r>
      <w:r w:rsidR="00D50DA8">
        <w:rPr>
          <w:lang w:val="en-US"/>
        </w:rPr>
      </w:r>
      <w:r w:rsidR="00D50DA8">
        <w:rPr>
          <w:lang w:val="en-US"/>
        </w:rPr>
        <w:fldChar w:fldCharType="separate"/>
      </w:r>
      <w:r w:rsidR="003B4986">
        <w:rPr>
          <w:lang w:val="en-US"/>
        </w:rPr>
        <w:t>[1]</w:t>
      </w:r>
      <w:r w:rsidR="00D50DA8">
        <w:rPr>
          <w:lang w:val="en-US"/>
        </w:rPr>
        <w:fldChar w:fldCharType="end"/>
      </w:r>
      <w:r w:rsidR="006B11E5">
        <w:rPr>
          <w:lang w:val="en-US"/>
        </w:rPr>
        <w:t xml:space="preserve">. </w:t>
      </w:r>
      <w:r>
        <w:rPr>
          <w:rFonts w:hint="eastAsia"/>
          <w:lang w:val="en-US"/>
        </w:rPr>
        <w:t xml:space="preserve">In RAN4#74 meeting, due to the prioritization of D2D core part, the </w:t>
      </w:r>
      <w:r>
        <w:rPr>
          <w:lang w:val="en-US"/>
        </w:rPr>
        <w:t>demodulation</w:t>
      </w:r>
      <w:r>
        <w:rPr>
          <w:rFonts w:hint="eastAsia"/>
          <w:lang w:val="en-US"/>
        </w:rPr>
        <w:t xml:space="preserve"> </w:t>
      </w:r>
      <w:r w:rsidR="00FC0343">
        <w:rPr>
          <w:rFonts w:hint="eastAsia"/>
          <w:lang w:val="en-US"/>
        </w:rPr>
        <w:t xml:space="preserve">part </w:t>
      </w:r>
      <w:r>
        <w:rPr>
          <w:rFonts w:hint="eastAsia"/>
          <w:lang w:val="en-US"/>
        </w:rPr>
        <w:t xml:space="preserve">was not </w:t>
      </w:r>
      <w:r w:rsidR="00FC0343">
        <w:rPr>
          <w:rFonts w:hint="eastAsia"/>
          <w:lang w:val="en-US"/>
        </w:rPr>
        <w:t xml:space="preserve">well </w:t>
      </w:r>
      <w:r>
        <w:rPr>
          <w:rFonts w:hint="eastAsia"/>
          <w:lang w:val="en-US"/>
        </w:rPr>
        <w:t xml:space="preserve">discussed. </w:t>
      </w:r>
      <w:r w:rsidR="00B16B16">
        <w:rPr>
          <w:rFonts w:hint="eastAsia"/>
          <w:lang w:val="en-US"/>
        </w:rPr>
        <w:t>T</w:t>
      </w:r>
      <w:r w:rsidR="00BD065C">
        <w:rPr>
          <w:rFonts w:hint="eastAsia"/>
          <w:lang w:val="en-US"/>
        </w:rPr>
        <w:t xml:space="preserve">here </w:t>
      </w:r>
      <w:r w:rsidR="00BD065C">
        <w:rPr>
          <w:lang w:val="en-US"/>
        </w:rPr>
        <w:t>are still quite lots</w:t>
      </w:r>
      <w:r w:rsidR="00BD065C">
        <w:rPr>
          <w:rFonts w:hint="eastAsia"/>
          <w:lang w:val="en-US"/>
        </w:rPr>
        <w:t xml:space="preserve"> of open issues. In this contribution, we</w:t>
      </w:r>
      <w:r w:rsidR="004E1A66">
        <w:rPr>
          <w:rFonts w:hint="eastAsia"/>
          <w:lang w:val="en-US"/>
        </w:rPr>
        <w:t xml:space="preserve"> try to address our view on the</w:t>
      </w:r>
      <w:r w:rsidR="00342EF6">
        <w:rPr>
          <w:lang w:val="en-US"/>
        </w:rPr>
        <w:t>se o</w:t>
      </w:r>
      <w:r w:rsidR="004E1A66">
        <w:rPr>
          <w:rFonts w:hint="eastAsia"/>
          <w:lang w:val="en-US"/>
        </w:rPr>
        <w:t>pen issues related to D2D demodulation</w:t>
      </w:r>
      <w:r w:rsidR="00BD065C">
        <w:rPr>
          <w:rFonts w:hint="eastAsia"/>
          <w:lang w:val="en-US"/>
        </w:rPr>
        <w:t xml:space="preserve">. </w:t>
      </w:r>
    </w:p>
    <w:p w:rsidR="00FA1426" w:rsidRDefault="004C0CF6" w:rsidP="00FA1426">
      <w:pPr>
        <w:pStyle w:val="Heading1"/>
        <w:rPr>
          <w:lang w:val="en-US"/>
        </w:rPr>
      </w:pPr>
      <w:r>
        <w:rPr>
          <w:rFonts w:hint="eastAsia"/>
          <w:lang w:val="en-US"/>
        </w:rPr>
        <w:t>General Consideration</w:t>
      </w:r>
    </w:p>
    <w:p w:rsidR="00AB3FCB" w:rsidRPr="00F16718" w:rsidRDefault="00AB3FCB" w:rsidP="00AB3FCB">
      <w:pPr>
        <w:pStyle w:val="Heading2"/>
      </w:pPr>
      <w:r>
        <w:t>Scenarios</w:t>
      </w:r>
    </w:p>
    <w:p w:rsidR="00AB3FCB" w:rsidRDefault="00AB3FCB" w:rsidP="00AB3FCB">
      <w:r>
        <w:rPr>
          <w:lang w:val="en-US"/>
        </w:rPr>
        <w:t xml:space="preserve">For D2D transmissions, two types of transmission are defined, one is D2D communication, and one is D2D discovery. For discovery, the following </w:t>
      </w:r>
      <w:r w:rsidRPr="00C25A96">
        <w:t>two types of discovery procedure</w:t>
      </w:r>
      <w:r>
        <w:t xml:space="preserve"> are defined:</w:t>
      </w:r>
    </w:p>
    <w:p w:rsidR="00AB3FCB" w:rsidRPr="00DE650D" w:rsidRDefault="00AB3FCB" w:rsidP="00AB3FCB">
      <w:pPr>
        <w:ind w:left="720"/>
        <w:rPr>
          <w:i/>
          <w:lang w:val="en-US"/>
        </w:rPr>
      </w:pPr>
      <w:r w:rsidRPr="00DE650D">
        <w:rPr>
          <w:b/>
          <w:i/>
          <w:lang w:val="en-US"/>
        </w:rPr>
        <w:t>Type 1</w:t>
      </w:r>
      <w:r w:rsidRPr="00DE650D">
        <w:rPr>
          <w:i/>
          <w:lang w:val="en-US"/>
        </w:rPr>
        <w:t>: a discovery procedure where resources for discovery signal transmission are allocated on a non UE specific basis</w:t>
      </w:r>
    </w:p>
    <w:p w:rsidR="00AB3FCB" w:rsidRPr="00DE650D" w:rsidRDefault="00AB3FCB" w:rsidP="00AB3FCB">
      <w:pPr>
        <w:ind w:left="720"/>
        <w:rPr>
          <w:i/>
          <w:lang w:val="en-US"/>
        </w:rPr>
      </w:pPr>
      <w:r w:rsidRPr="00DE650D">
        <w:rPr>
          <w:b/>
          <w:i/>
          <w:lang w:val="en-US"/>
        </w:rPr>
        <w:t>Type 2</w:t>
      </w:r>
      <w:r w:rsidRPr="00DE650D">
        <w:rPr>
          <w:i/>
          <w:lang w:val="en-US"/>
        </w:rPr>
        <w:t>: a discovery procedure where resources for discovery signal transmission are allocated on a per UE specific basis</w:t>
      </w:r>
    </w:p>
    <w:p w:rsidR="00AB3FCB" w:rsidRDefault="00AB3FCB" w:rsidP="00AB3FCB">
      <w:pPr>
        <w:rPr>
          <w:lang w:val="en-US"/>
        </w:rPr>
      </w:pPr>
      <w:r>
        <w:rPr>
          <w:lang w:val="en-US"/>
        </w:rPr>
        <w:t>For c</w:t>
      </w:r>
      <w:r w:rsidRPr="00605E52">
        <w:rPr>
          <w:lang w:val="en-US"/>
        </w:rPr>
        <w:t>ommunication</w:t>
      </w:r>
      <w:r>
        <w:rPr>
          <w:lang w:val="en-US"/>
        </w:rPr>
        <w:t>, the following two modes are defined:</w:t>
      </w:r>
    </w:p>
    <w:p w:rsidR="00AB3FCB" w:rsidRPr="00335947" w:rsidRDefault="00AB3FCB" w:rsidP="00AB3FCB">
      <w:pPr>
        <w:pStyle w:val="ListParagraph"/>
        <w:numPr>
          <w:ilvl w:val="0"/>
          <w:numId w:val="46"/>
        </w:numPr>
        <w:ind w:firstLineChars="0" w:firstLine="442"/>
        <w:contextualSpacing/>
        <w:rPr>
          <w:lang w:val="en-US"/>
        </w:rPr>
      </w:pPr>
      <w:r w:rsidRPr="00335947">
        <w:rPr>
          <w:b/>
          <w:lang w:val="en-US"/>
        </w:rPr>
        <w:t>Mode 1</w:t>
      </w:r>
      <w:r w:rsidRPr="00335947">
        <w:rPr>
          <w:lang w:val="en-US"/>
        </w:rPr>
        <w:t xml:space="preserve">: </w:t>
      </w:r>
    </w:p>
    <w:p w:rsidR="00AB3FCB" w:rsidRPr="00692990" w:rsidRDefault="00AB3FCB" w:rsidP="00AB3FCB">
      <w:pPr>
        <w:pStyle w:val="ListParagraph"/>
        <w:numPr>
          <w:ilvl w:val="1"/>
          <w:numId w:val="46"/>
        </w:numPr>
        <w:ind w:firstLineChars="0" w:firstLine="440"/>
        <w:contextualSpacing/>
        <w:rPr>
          <w:i/>
          <w:lang w:val="en-US"/>
        </w:rPr>
      </w:pPr>
      <w:r w:rsidRPr="00692990">
        <w:rPr>
          <w:i/>
          <w:lang w:val="en-US"/>
        </w:rPr>
        <w:t xml:space="preserve">The location of the resources for transmission of the scheduling assignment by the broadcasting UE comes from the eNodeB. </w:t>
      </w:r>
    </w:p>
    <w:p w:rsidR="00AB3FCB" w:rsidRPr="00692990" w:rsidRDefault="00AB3FCB" w:rsidP="00AB3FCB">
      <w:pPr>
        <w:pStyle w:val="ListParagraph"/>
        <w:numPr>
          <w:ilvl w:val="1"/>
          <w:numId w:val="46"/>
        </w:numPr>
        <w:ind w:firstLineChars="0" w:firstLine="440"/>
        <w:contextualSpacing/>
        <w:rPr>
          <w:i/>
          <w:lang w:val="en-US"/>
        </w:rPr>
      </w:pPr>
      <w:r w:rsidRPr="00692990">
        <w:rPr>
          <w:i/>
          <w:lang w:val="en-US"/>
        </w:rPr>
        <w:t>The location of the resource(s) for transmission of the D2D data by the broadcasting UE comes from the eNodeB.</w:t>
      </w:r>
    </w:p>
    <w:p w:rsidR="00AB3FCB" w:rsidRDefault="00AB3FCB" w:rsidP="00AB3FCB">
      <w:pPr>
        <w:pStyle w:val="ListParagraph"/>
        <w:ind w:left="1080" w:firstLine="440"/>
        <w:rPr>
          <w:lang w:val="en-US"/>
        </w:rPr>
      </w:pPr>
    </w:p>
    <w:p w:rsidR="00AB3FCB" w:rsidRDefault="00AB3FCB" w:rsidP="00AB3FCB">
      <w:pPr>
        <w:pStyle w:val="ListParagraph"/>
        <w:numPr>
          <w:ilvl w:val="0"/>
          <w:numId w:val="46"/>
        </w:numPr>
        <w:ind w:firstLineChars="0" w:firstLine="442"/>
        <w:contextualSpacing/>
        <w:rPr>
          <w:lang w:val="en-US"/>
        </w:rPr>
      </w:pPr>
      <w:r w:rsidRPr="00696AF1">
        <w:rPr>
          <w:b/>
          <w:lang w:val="en-US"/>
        </w:rPr>
        <w:t>Mode 2</w:t>
      </w:r>
      <w:r w:rsidRPr="00F545B2">
        <w:rPr>
          <w:lang w:val="en-US"/>
        </w:rPr>
        <w:t>:</w:t>
      </w:r>
    </w:p>
    <w:p w:rsidR="00AB3FCB" w:rsidRPr="00692990" w:rsidRDefault="00AB3FCB" w:rsidP="00AB3FCB">
      <w:pPr>
        <w:pStyle w:val="ListParagraph"/>
        <w:numPr>
          <w:ilvl w:val="1"/>
          <w:numId w:val="46"/>
        </w:numPr>
        <w:ind w:firstLineChars="0" w:firstLine="440"/>
        <w:contextualSpacing/>
        <w:rPr>
          <w:i/>
          <w:lang w:val="en-US"/>
        </w:rPr>
      </w:pPr>
      <w:r w:rsidRPr="00692990">
        <w:rPr>
          <w:i/>
          <w:lang w:val="en-US"/>
        </w:rPr>
        <w:t>A resource pool for scheduling assignment is pre-configured and/or semi-statically allocated.</w:t>
      </w:r>
    </w:p>
    <w:p w:rsidR="00AB3FCB" w:rsidRDefault="00AB3FCB" w:rsidP="00AB3FCB">
      <w:pPr>
        <w:pStyle w:val="ListParagraph"/>
        <w:numPr>
          <w:ilvl w:val="1"/>
          <w:numId w:val="46"/>
        </w:numPr>
        <w:ind w:firstLineChars="0" w:firstLine="440"/>
        <w:contextualSpacing/>
        <w:rPr>
          <w:i/>
          <w:lang w:val="en-US"/>
        </w:rPr>
      </w:pPr>
      <w:r w:rsidRPr="00692990">
        <w:rPr>
          <w:i/>
          <w:lang w:val="en-US"/>
        </w:rPr>
        <w:t>UE on its own selects the resource for scheduling assignment from the resource pool for scheduling assignment to transmit its scheduling assignment.</w:t>
      </w:r>
    </w:p>
    <w:p w:rsidR="00B44C85" w:rsidRDefault="00AB3FCB" w:rsidP="00AB3FCB">
      <w:pPr>
        <w:rPr>
          <w:lang w:val="en-US"/>
        </w:rPr>
      </w:pPr>
      <w:r>
        <w:rPr>
          <w:lang w:val="en-US"/>
        </w:rPr>
        <w:t xml:space="preserve">From transmission point of view, there are some differences for Type 1 and Type 2 discovery regarding resource allocation, and there are also some differences for Mode 1 and mode 2 communications with respect to resource allocation. However, from reception point of view, the same physical layer procedure is applied for Type 1 and Type 2 when discovery signal is transmitted. Similarly, the same physical layer procedure for reception is applied for Mode 1 and mode 2 communications. Hence, for UE performance, it may be not necessary to elaborate the tests for all the type and mode. Only one type is selected for discovery and one mode is selected for communication. Type 2 discovery and Mode 1 communication is preferred. </w:t>
      </w:r>
      <w:r w:rsidR="00B44C85">
        <w:rPr>
          <w:rFonts w:hint="eastAsia"/>
          <w:lang w:val="en-US"/>
        </w:rPr>
        <w:t xml:space="preserve">Another advantage of mode 1 </w:t>
      </w:r>
      <w:r w:rsidR="00B44C85">
        <w:rPr>
          <w:lang w:val="en-US"/>
        </w:rPr>
        <w:t>communication</w:t>
      </w:r>
      <w:r w:rsidR="00B44C85">
        <w:rPr>
          <w:rFonts w:hint="eastAsia"/>
          <w:lang w:val="en-US"/>
        </w:rPr>
        <w:t xml:space="preserve"> </w:t>
      </w:r>
      <w:r w:rsidR="0097745D">
        <w:rPr>
          <w:rFonts w:hint="eastAsia"/>
          <w:lang w:val="en-US"/>
        </w:rPr>
        <w:t xml:space="preserve">test </w:t>
      </w:r>
      <w:r w:rsidR="00B44C85">
        <w:rPr>
          <w:rFonts w:hint="eastAsia"/>
          <w:lang w:val="en-US"/>
        </w:rPr>
        <w:t xml:space="preserve">is to verify DCI 5 implicitly. </w:t>
      </w:r>
    </w:p>
    <w:p w:rsidR="00DA3FB6" w:rsidRPr="00DA3FB6" w:rsidRDefault="00DA3FB6" w:rsidP="00AB3FCB">
      <w:pPr>
        <w:rPr>
          <w:lang w:val="en-US"/>
        </w:rPr>
      </w:pPr>
      <w:r w:rsidRPr="00965B8E">
        <w:rPr>
          <w:b/>
          <w:i/>
          <w:lang w:val="en-US"/>
        </w:rPr>
        <w:t xml:space="preserve">Proposal </w:t>
      </w:r>
      <w:r w:rsidRPr="00965B8E">
        <w:rPr>
          <w:rFonts w:hint="eastAsia"/>
          <w:b/>
          <w:i/>
          <w:lang w:val="en-US"/>
        </w:rPr>
        <w:t>1</w:t>
      </w:r>
      <w:r w:rsidRPr="00965B8E">
        <w:rPr>
          <w:b/>
          <w:i/>
          <w:lang w:val="en-US"/>
        </w:rPr>
        <w:t>: The physical</w:t>
      </w:r>
      <w:r w:rsidRPr="00965B8E">
        <w:rPr>
          <w:rFonts w:hint="eastAsia"/>
          <w:b/>
          <w:i/>
          <w:lang w:val="en-US"/>
        </w:rPr>
        <w:t xml:space="preserve"> layer </w:t>
      </w:r>
      <w:r w:rsidRPr="00965B8E">
        <w:rPr>
          <w:b/>
          <w:i/>
          <w:lang w:val="en-US"/>
        </w:rPr>
        <w:t>reception procedure is agnostic to communication mode</w:t>
      </w:r>
      <w:r>
        <w:rPr>
          <w:rFonts w:hint="eastAsia"/>
          <w:b/>
          <w:i/>
          <w:lang w:val="en-US"/>
        </w:rPr>
        <w:t xml:space="preserve"> and discovery type, </w:t>
      </w:r>
      <w:r w:rsidRPr="00DB23CB">
        <w:rPr>
          <w:b/>
          <w:i/>
          <w:lang w:val="en-US"/>
        </w:rPr>
        <w:t>Type 2 discovery and Mode 1 communication is preferred.</w:t>
      </w:r>
    </w:p>
    <w:p w:rsidR="00AE052B" w:rsidRDefault="00501010" w:rsidP="00AB3FCB">
      <w:pPr>
        <w:rPr>
          <w:lang w:val="en-US"/>
        </w:rPr>
      </w:pPr>
      <w:r>
        <w:rPr>
          <w:rFonts w:hint="eastAsia"/>
          <w:lang w:val="en-US"/>
        </w:rPr>
        <w:t>For c</w:t>
      </w:r>
      <w:r w:rsidR="00C0438E">
        <w:rPr>
          <w:lang w:val="en-US"/>
        </w:rPr>
        <w:t>ommunication</w:t>
      </w:r>
      <w:r w:rsidR="00C0438E">
        <w:rPr>
          <w:rFonts w:hint="eastAsia"/>
          <w:lang w:val="en-US"/>
        </w:rPr>
        <w:t xml:space="preserve">, </w:t>
      </w:r>
      <w:r w:rsidR="00C0438E">
        <w:rPr>
          <w:lang w:val="en-US"/>
        </w:rPr>
        <w:t xml:space="preserve">whether the transmitter or the receiver </w:t>
      </w:r>
      <w:r w:rsidR="00BA7273">
        <w:rPr>
          <w:rFonts w:hint="eastAsia"/>
          <w:lang w:val="en-US"/>
        </w:rPr>
        <w:t xml:space="preserve">is </w:t>
      </w:r>
      <w:r w:rsidR="00C0438E">
        <w:rPr>
          <w:lang w:val="en-US"/>
        </w:rPr>
        <w:t xml:space="preserve">in the </w:t>
      </w:r>
      <w:r w:rsidR="00C0438E">
        <w:rPr>
          <w:rFonts w:hint="eastAsia"/>
          <w:lang w:val="en-US"/>
        </w:rPr>
        <w:t xml:space="preserve">coverage or out-of-coverage, the transmitter are with the same cell with the receiver or with different cell cells, </w:t>
      </w:r>
      <w:r w:rsidR="00C0438E">
        <w:rPr>
          <w:lang w:val="en-US"/>
        </w:rPr>
        <w:t xml:space="preserve">whether the cells are synchronous or asynchronous, may have impact on the </w:t>
      </w:r>
      <w:r w:rsidR="00BA7273">
        <w:rPr>
          <w:lang w:val="en-US"/>
        </w:rPr>
        <w:t>demodulation</w:t>
      </w:r>
      <w:r w:rsidR="00BA7273">
        <w:rPr>
          <w:rFonts w:hint="eastAsia"/>
          <w:lang w:val="en-US"/>
        </w:rPr>
        <w:t xml:space="preserve"> </w:t>
      </w:r>
      <w:r w:rsidR="00C0438E">
        <w:rPr>
          <w:lang w:val="en-US"/>
        </w:rPr>
        <w:t xml:space="preserve">performance. </w:t>
      </w:r>
      <w:r w:rsidR="00C0438E">
        <w:rPr>
          <w:rFonts w:hint="eastAsia"/>
          <w:lang w:val="en-US"/>
        </w:rPr>
        <w:t xml:space="preserve">However, from physical layer procedure point of view, it is very similar. If the parameters are set in a general way, with which UE </w:t>
      </w:r>
      <w:r w:rsidR="00C0438E">
        <w:rPr>
          <w:lang w:val="en-US"/>
        </w:rPr>
        <w:lastRenderedPageBreak/>
        <w:t>cannot</w:t>
      </w:r>
      <w:r w:rsidR="00C0438E">
        <w:rPr>
          <w:rFonts w:hint="eastAsia"/>
          <w:lang w:val="en-US"/>
        </w:rPr>
        <w:t xml:space="preserve"> rely on any pre-known knowledge about the transmission, all the scenarios can be covered. </w:t>
      </w:r>
      <w:r w:rsidR="00C54666">
        <w:rPr>
          <w:rFonts w:hint="eastAsia"/>
          <w:lang w:val="en-US"/>
        </w:rPr>
        <w:t>Hence, we propose to have</w:t>
      </w:r>
      <w:r w:rsidR="00AE052B">
        <w:rPr>
          <w:rFonts w:hint="eastAsia"/>
          <w:lang w:val="en-US"/>
        </w:rPr>
        <w:t xml:space="preserve"> one</w:t>
      </w:r>
      <w:r w:rsidR="00C54666">
        <w:rPr>
          <w:rFonts w:hint="eastAsia"/>
          <w:lang w:val="en-US"/>
        </w:rPr>
        <w:t xml:space="preserve"> general setup to cover all the scenarios for </w:t>
      </w:r>
      <w:r w:rsidR="00C54666">
        <w:rPr>
          <w:lang w:val="en-US"/>
        </w:rPr>
        <w:t>communication</w:t>
      </w:r>
      <w:r w:rsidR="00C54666">
        <w:rPr>
          <w:rFonts w:hint="eastAsia"/>
          <w:lang w:val="en-US"/>
        </w:rPr>
        <w:t xml:space="preserve">. </w:t>
      </w:r>
      <w:r w:rsidR="00E335D1">
        <w:rPr>
          <w:rFonts w:hint="eastAsia"/>
          <w:lang w:val="en-US"/>
        </w:rPr>
        <w:t>O</w:t>
      </w:r>
      <w:r w:rsidR="00E335D1">
        <w:rPr>
          <w:lang w:val="en-US"/>
        </w:rPr>
        <w:t>n</w:t>
      </w:r>
      <w:r w:rsidR="00E335D1">
        <w:rPr>
          <w:rFonts w:hint="eastAsia"/>
          <w:lang w:val="en-US"/>
        </w:rPr>
        <w:t xml:space="preserve">e setup example is given in the companion paper </w:t>
      </w:r>
      <w:r w:rsidR="00526D6A">
        <w:rPr>
          <w:lang w:val="en-US"/>
        </w:rPr>
        <w:fldChar w:fldCharType="begin"/>
      </w:r>
      <w:r w:rsidR="00526D6A">
        <w:rPr>
          <w:lang w:val="en-US"/>
        </w:rPr>
        <w:instrText xml:space="preserve"> </w:instrText>
      </w:r>
      <w:r w:rsidR="00526D6A">
        <w:rPr>
          <w:rFonts w:hint="eastAsia"/>
          <w:lang w:val="en-US"/>
        </w:rPr>
        <w:instrText>REF _Ref416721702 \r \h</w:instrText>
      </w:r>
      <w:r w:rsidR="00526D6A">
        <w:rPr>
          <w:lang w:val="en-US"/>
        </w:rPr>
        <w:instrText xml:space="preserve"> </w:instrText>
      </w:r>
      <w:r w:rsidR="00526D6A">
        <w:rPr>
          <w:lang w:val="en-US"/>
        </w:rPr>
      </w:r>
      <w:r w:rsidR="00526D6A">
        <w:rPr>
          <w:lang w:val="en-US"/>
        </w:rPr>
        <w:fldChar w:fldCharType="separate"/>
      </w:r>
      <w:r w:rsidR="00526D6A">
        <w:rPr>
          <w:lang w:val="en-US"/>
        </w:rPr>
        <w:t>[11]</w:t>
      </w:r>
      <w:r w:rsidR="00526D6A">
        <w:rPr>
          <w:lang w:val="en-US"/>
        </w:rPr>
        <w:fldChar w:fldCharType="end"/>
      </w:r>
      <w:r w:rsidR="00526D6A">
        <w:rPr>
          <w:rFonts w:hint="eastAsia"/>
          <w:lang w:val="en-US"/>
        </w:rPr>
        <w:t xml:space="preserve">. </w:t>
      </w:r>
    </w:p>
    <w:p w:rsidR="00AE052B" w:rsidRDefault="00AE052B" w:rsidP="00AB3FCB">
      <w:pPr>
        <w:rPr>
          <w:lang w:val="en-US"/>
        </w:rPr>
      </w:pPr>
      <w:r>
        <w:rPr>
          <w:rFonts w:hint="eastAsia"/>
          <w:lang w:val="en-US"/>
        </w:rPr>
        <w:t xml:space="preserve">For discovery, we have two UE categories, one is discovery without D2DSS (4-1) and one is with D2DSS (4-2). For these two kinds of UEs, </w:t>
      </w:r>
      <w:r>
        <w:rPr>
          <w:lang w:val="en-US"/>
        </w:rPr>
        <w:t>the</w:t>
      </w:r>
      <w:r>
        <w:rPr>
          <w:rFonts w:hint="eastAsia"/>
          <w:lang w:val="en-US"/>
        </w:rPr>
        <w:t xml:space="preserve"> physical layer </w:t>
      </w:r>
      <w:r>
        <w:rPr>
          <w:lang w:val="en-US"/>
        </w:rPr>
        <w:t>reception</w:t>
      </w:r>
      <w:r>
        <w:rPr>
          <w:rFonts w:hint="eastAsia"/>
          <w:lang w:val="en-US"/>
        </w:rPr>
        <w:t xml:space="preserve"> procedure has difference. </w:t>
      </w:r>
      <w:r w:rsidR="00483B36">
        <w:rPr>
          <w:rFonts w:hint="eastAsia"/>
          <w:lang w:val="en-US"/>
        </w:rPr>
        <w:t xml:space="preserve">For Discovery, different test setup may be used for different category UE. </w:t>
      </w:r>
    </w:p>
    <w:p w:rsidR="00AB3FCB" w:rsidRPr="00965B8E" w:rsidRDefault="00DB23CB" w:rsidP="00AB3FCB">
      <w:pPr>
        <w:rPr>
          <w:b/>
          <w:i/>
          <w:lang w:val="en-US"/>
        </w:rPr>
      </w:pPr>
      <w:r>
        <w:rPr>
          <w:rFonts w:hint="eastAsia"/>
          <w:b/>
          <w:i/>
          <w:lang w:val="en-US"/>
        </w:rPr>
        <w:t xml:space="preserve">Proposal 2: </w:t>
      </w:r>
      <w:r w:rsidR="00483B36" w:rsidRPr="00965B8E">
        <w:rPr>
          <w:rFonts w:hint="eastAsia"/>
          <w:b/>
          <w:i/>
          <w:lang w:val="en-US"/>
        </w:rPr>
        <w:t xml:space="preserve">One general side condition setup </w:t>
      </w:r>
      <w:r>
        <w:rPr>
          <w:rFonts w:hint="eastAsia"/>
          <w:b/>
          <w:i/>
          <w:lang w:val="en-US"/>
        </w:rPr>
        <w:t xml:space="preserve">for communication </w:t>
      </w:r>
      <w:r w:rsidR="00483B36" w:rsidRPr="00965B8E">
        <w:rPr>
          <w:rFonts w:hint="eastAsia"/>
          <w:b/>
          <w:i/>
          <w:lang w:val="en-US"/>
        </w:rPr>
        <w:t>to cover all the scenarios</w:t>
      </w:r>
      <w:r>
        <w:rPr>
          <w:rFonts w:hint="eastAsia"/>
          <w:b/>
          <w:i/>
          <w:lang w:val="en-US"/>
        </w:rPr>
        <w:t xml:space="preserve"> (in-coverage, or out-of-coverage, inter-cell or intra-cell</w:t>
      </w:r>
      <w:r w:rsidR="00DA3FB6">
        <w:rPr>
          <w:rFonts w:hint="eastAsia"/>
          <w:b/>
          <w:i/>
          <w:lang w:val="en-US"/>
        </w:rPr>
        <w:t xml:space="preserve">, </w:t>
      </w:r>
      <w:r w:rsidR="00501010" w:rsidRPr="00501010">
        <w:rPr>
          <w:b/>
          <w:i/>
          <w:lang w:val="en-US"/>
        </w:rPr>
        <w:t>synchronous</w:t>
      </w:r>
      <w:r w:rsidR="00DA3FB6">
        <w:rPr>
          <w:rFonts w:hint="eastAsia"/>
          <w:b/>
          <w:i/>
          <w:lang w:val="en-US"/>
        </w:rPr>
        <w:t xml:space="preserve"> or </w:t>
      </w:r>
      <w:r w:rsidR="005F2E4C" w:rsidRPr="005F2E4C">
        <w:rPr>
          <w:b/>
          <w:i/>
          <w:lang w:val="en-US"/>
        </w:rPr>
        <w:t>asynchronous</w:t>
      </w:r>
      <w:r>
        <w:rPr>
          <w:rFonts w:hint="eastAsia"/>
          <w:b/>
          <w:i/>
          <w:lang w:val="en-US"/>
        </w:rPr>
        <w:t>)</w:t>
      </w:r>
      <w:r w:rsidR="00483B36" w:rsidRPr="00965B8E">
        <w:rPr>
          <w:rFonts w:hint="eastAsia"/>
          <w:b/>
          <w:i/>
          <w:lang w:val="en-US"/>
        </w:rPr>
        <w:t xml:space="preserve"> is preferable. For </w:t>
      </w:r>
      <w:r w:rsidR="00AB3FCB" w:rsidRPr="00965B8E">
        <w:rPr>
          <w:b/>
          <w:i/>
          <w:lang w:val="en-US"/>
        </w:rPr>
        <w:t>Discovery</w:t>
      </w:r>
      <w:r w:rsidR="00483B36" w:rsidRPr="00965B8E">
        <w:rPr>
          <w:rFonts w:hint="eastAsia"/>
          <w:b/>
          <w:i/>
          <w:lang w:val="en-US"/>
        </w:rPr>
        <w:t xml:space="preserve">, </w:t>
      </w:r>
      <w:r w:rsidR="00483B36" w:rsidRPr="00965B8E">
        <w:rPr>
          <w:b/>
          <w:i/>
          <w:lang w:val="en-US"/>
        </w:rPr>
        <w:t>the</w:t>
      </w:r>
      <w:r w:rsidR="00483B36" w:rsidRPr="00965B8E">
        <w:rPr>
          <w:rFonts w:hint="eastAsia"/>
          <w:b/>
          <w:i/>
          <w:lang w:val="en-US"/>
        </w:rPr>
        <w:t xml:space="preserve"> available of </w:t>
      </w:r>
      <w:r w:rsidR="00483B36" w:rsidRPr="00965B8E">
        <w:rPr>
          <w:b/>
          <w:i/>
          <w:lang w:val="en-US"/>
        </w:rPr>
        <w:t>the</w:t>
      </w:r>
      <w:r w:rsidR="00483B36" w:rsidRPr="00965B8E">
        <w:rPr>
          <w:rFonts w:hint="eastAsia"/>
          <w:b/>
          <w:i/>
          <w:lang w:val="en-US"/>
        </w:rPr>
        <w:t xml:space="preserve"> D2D </w:t>
      </w:r>
      <w:r w:rsidR="00483B36" w:rsidRPr="00965B8E">
        <w:rPr>
          <w:b/>
          <w:i/>
          <w:lang w:val="en-US"/>
        </w:rPr>
        <w:t>synchronization</w:t>
      </w:r>
      <w:r w:rsidR="00483B36" w:rsidRPr="00965B8E">
        <w:rPr>
          <w:rFonts w:hint="eastAsia"/>
          <w:b/>
          <w:i/>
          <w:lang w:val="en-US"/>
        </w:rPr>
        <w:t xml:space="preserve"> signal is UE category dependent. Multiple side condition</w:t>
      </w:r>
      <w:r w:rsidR="00DE4596">
        <w:rPr>
          <w:rFonts w:hint="eastAsia"/>
          <w:b/>
          <w:i/>
          <w:lang w:val="en-US"/>
        </w:rPr>
        <w:t>s</w:t>
      </w:r>
      <w:r w:rsidR="00483B36" w:rsidRPr="00965B8E">
        <w:rPr>
          <w:rFonts w:hint="eastAsia"/>
          <w:b/>
          <w:i/>
          <w:lang w:val="en-US"/>
        </w:rPr>
        <w:t xml:space="preserve"> may be used for Discovery to cover different UE categor</w:t>
      </w:r>
      <w:r w:rsidR="00DE4596">
        <w:rPr>
          <w:rFonts w:hint="eastAsia"/>
          <w:b/>
          <w:i/>
          <w:lang w:val="en-US"/>
        </w:rPr>
        <w:t>ies</w:t>
      </w:r>
      <w:r w:rsidR="00483B36" w:rsidRPr="00965B8E">
        <w:rPr>
          <w:rFonts w:hint="eastAsia"/>
          <w:b/>
          <w:i/>
          <w:lang w:val="en-US"/>
        </w:rPr>
        <w:t xml:space="preserve">. </w:t>
      </w:r>
    </w:p>
    <w:p w:rsidR="00B44C85" w:rsidRPr="00B44C85" w:rsidRDefault="00B44C85" w:rsidP="00AB3FCB">
      <w:pPr>
        <w:rPr>
          <w:lang w:val="en-US"/>
        </w:rPr>
      </w:pPr>
    </w:p>
    <w:p w:rsidR="00571B18" w:rsidRDefault="00571B18" w:rsidP="00571B18">
      <w:pPr>
        <w:pStyle w:val="Heading2"/>
        <w:rPr>
          <w:lang w:val="en-US"/>
        </w:rPr>
      </w:pPr>
      <w:r>
        <w:rPr>
          <w:rFonts w:hint="eastAsia"/>
          <w:lang w:val="en-US"/>
        </w:rPr>
        <w:t>Side link(s) configuration</w:t>
      </w:r>
    </w:p>
    <w:p w:rsidR="00887332" w:rsidRDefault="00887332" w:rsidP="00887332">
      <w:pPr>
        <w:rPr>
          <w:lang w:val="en-US"/>
        </w:rPr>
      </w:pPr>
      <w:r>
        <w:rPr>
          <w:rFonts w:hint="eastAsia"/>
          <w:lang w:val="en-US"/>
        </w:rPr>
        <w:t xml:space="preserve">How many side links shall be configured in the test is still open. In case multiple side link(s) (e.g, two) are </w:t>
      </w:r>
      <w:r>
        <w:rPr>
          <w:lang w:val="en-US"/>
        </w:rPr>
        <w:t>configure</w:t>
      </w:r>
      <w:r>
        <w:rPr>
          <w:rFonts w:hint="eastAsia"/>
          <w:lang w:val="en-US"/>
        </w:rPr>
        <w:t xml:space="preserve">d, </w:t>
      </w:r>
      <w:r>
        <w:rPr>
          <w:lang w:val="en-US"/>
        </w:rPr>
        <w:t>the</w:t>
      </w:r>
      <w:r>
        <w:rPr>
          <w:rFonts w:hint="eastAsia"/>
          <w:lang w:val="en-US"/>
        </w:rPr>
        <w:t xml:space="preserve"> following benefits can be observed:</w:t>
      </w:r>
    </w:p>
    <w:p w:rsidR="00887332" w:rsidRPr="00C47D62" w:rsidRDefault="00887332" w:rsidP="00887332">
      <w:pPr>
        <w:pStyle w:val="ListParagraph"/>
        <w:numPr>
          <w:ilvl w:val="0"/>
          <w:numId w:val="34"/>
        </w:numPr>
        <w:ind w:firstLineChars="0"/>
        <w:rPr>
          <w:i/>
          <w:lang w:val="en-US"/>
        </w:rPr>
      </w:pPr>
      <w:r w:rsidRPr="00887332">
        <w:rPr>
          <w:rFonts w:hint="eastAsia"/>
          <w:i/>
          <w:lang w:val="en-US"/>
        </w:rPr>
        <w:t xml:space="preserve">It can </w:t>
      </w:r>
      <w:r w:rsidRPr="00887332">
        <w:rPr>
          <w:i/>
          <w:lang w:val="en-US"/>
        </w:rPr>
        <w:t>verify</w:t>
      </w:r>
      <w:r w:rsidRPr="00887332">
        <w:rPr>
          <w:rFonts w:hint="eastAsia"/>
          <w:i/>
          <w:lang w:val="en-US"/>
        </w:rPr>
        <w:t xml:space="preserve"> </w:t>
      </w:r>
      <w:r w:rsidR="00C47D62">
        <w:rPr>
          <w:i/>
          <w:lang w:val="en-US"/>
        </w:rPr>
        <w:t>the</w:t>
      </w:r>
      <w:r w:rsidR="00C47D62">
        <w:rPr>
          <w:rFonts w:hint="eastAsia"/>
          <w:i/>
          <w:lang w:val="en-US"/>
        </w:rPr>
        <w:t xml:space="preserve"> D2D </w:t>
      </w:r>
      <w:r w:rsidR="00C47D62">
        <w:rPr>
          <w:i/>
          <w:lang w:val="en-US"/>
        </w:rPr>
        <w:t>demodulation</w:t>
      </w:r>
      <w:r w:rsidR="00C47D62">
        <w:rPr>
          <w:rFonts w:hint="eastAsia"/>
          <w:i/>
          <w:lang w:val="en-US"/>
        </w:rPr>
        <w:t xml:space="preserve"> </w:t>
      </w:r>
      <w:r w:rsidR="00C47D62">
        <w:rPr>
          <w:i/>
          <w:lang w:val="en-US"/>
        </w:rPr>
        <w:t>performance</w:t>
      </w:r>
      <w:r w:rsidR="00C47D62">
        <w:rPr>
          <w:rFonts w:hint="eastAsia"/>
          <w:i/>
          <w:lang w:val="en-US"/>
        </w:rPr>
        <w:t xml:space="preserve"> </w:t>
      </w:r>
      <w:r w:rsidRPr="00887332">
        <w:rPr>
          <w:rFonts w:hint="eastAsia"/>
          <w:i/>
          <w:lang w:val="en-US"/>
        </w:rPr>
        <w:t xml:space="preserve">with SFN </w:t>
      </w:r>
      <w:r w:rsidRPr="00887332">
        <w:rPr>
          <w:i/>
          <w:lang w:val="en-US"/>
        </w:rPr>
        <w:t>synchronization</w:t>
      </w:r>
      <w:r w:rsidRPr="00887332">
        <w:rPr>
          <w:rFonts w:hint="eastAsia"/>
          <w:i/>
          <w:lang w:val="en-US"/>
        </w:rPr>
        <w:t xml:space="preserve"> sour</w:t>
      </w:r>
      <w:r w:rsidR="009E068B">
        <w:rPr>
          <w:rFonts w:hint="eastAsia"/>
          <w:i/>
          <w:lang w:val="en-US"/>
        </w:rPr>
        <w:t>ce.</w:t>
      </w:r>
      <w:r w:rsidR="009E068B">
        <w:rPr>
          <w:rFonts w:hint="eastAsia"/>
          <w:lang w:val="en-US"/>
        </w:rPr>
        <w:t xml:space="preserve"> In D2D communication, </w:t>
      </w:r>
      <w:r w:rsidR="009E068B">
        <w:rPr>
          <w:lang w:val="en-US"/>
        </w:rPr>
        <w:t>the</w:t>
      </w:r>
      <w:r w:rsidR="009E068B">
        <w:rPr>
          <w:rFonts w:hint="eastAsia"/>
          <w:lang w:val="en-US"/>
        </w:rPr>
        <w:t xml:space="preserve"> PD2DSS and SD2DSS </w:t>
      </w:r>
      <w:r w:rsidR="009E068B">
        <w:rPr>
          <w:lang w:val="en-US"/>
        </w:rPr>
        <w:t xml:space="preserve">signals are transmitted in the </w:t>
      </w:r>
      <w:r w:rsidR="009E068B">
        <w:rPr>
          <w:rFonts w:hint="eastAsia"/>
          <w:lang w:val="en-US"/>
        </w:rPr>
        <w:t xml:space="preserve">same time and frequency </w:t>
      </w:r>
      <w:r w:rsidR="009E068B">
        <w:rPr>
          <w:lang w:val="en-US"/>
        </w:rPr>
        <w:t>resource</w:t>
      </w:r>
      <w:r w:rsidR="009E068B">
        <w:rPr>
          <w:rFonts w:hint="eastAsia"/>
          <w:lang w:val="en-US"/>
        </w:rPr>
        <w:t xml:space="preserve">. Further, </w:t>
      </w:r>
      <w:r w:rsidR="008E3DAA">
        <w:rPr>
          <w:rFonts w:hint="eastAsia"/>
          <w:lang w:val="en-US"/>
        </w:rPr>
        <w:t xml:space="preserve">in the same cell, </w:t>
      </w:r>
      <w:r w:rsidR="008E3DAA">
        <w:rPr>
          <w:lang w:val="en-US"/>
        </w:rPr>
        <w:t>the</w:t>
      </w:r>
      <w:r w:rsidR="008E3DAA">
        <w:rPr>
          <w:rFonts w:hint="eastAsia"/>
          <w:lang w:val="en-US"/>
        </w:rPr>
        <w:t xml:space="preserve"> same sequence will be used for different D2D transmitter. </w:t>
      </w:r>
      <w:r w:rsidR="00C47D62">
        <w:rPr>
          <w:rFonts w:hint="eastAsia"/>
          <w:lang w:val="en-US"/>
        </w:rPr>
        <w:t xml:space="preserve">In other words, the synchronization source is </w:t>
      </w:r>
      <w:r w:rsidR="00C47D62">
        <w:rPr>
          <w:lang w:val="en-US"/>
        </w:rPr>
        <w:t>multiplexed</w:t>
      </w:r>
      <w:r w:rsidR="00C47D62">
        <w:rPr>
          <w:rFonts w:hint="eastAsia"/>
          <w:lang w:val="en-US"/>
        </w:rPr>
        <w:t xml:space="preserve"> with SFN manner. Obviously, t</w:t>
      </w:r>
      <w:r w:rsidR="008E3DAA">
        <w:rPr>
          <w:rFonts w:hint="eastAsia"/>
          <w:lang w:val="en-US"/>
        </w:rPr>
        <w:t xml:space="preserve">he synchronization performance had impact on the D2D </w:t>
      </w:r>
      <w:r w:rsidR="008E3DAA">
        <w:rPr>
          <w:lang w:val="en-US"/>
        </w:rPr>
        <w:t>demodulation</w:t>
      </w:r>
      <w:r w:rsidR="008E3DAA">
        <w:rPr>
          <w:rFonts w:hint="eastAsia"/>
          <w:lang w:val="en-US"/>
        </w:rPr>
        <w:t xml:space="preserve"> performance. </w:t>
      </w:r>
    </w:p>
    <w:p w:rsidR="00C47D62" w:rsidRPr="00C47D62" w:rsidRDefault="00C47D62" w:rsidP="00C47D62">
      <w:pPr>
        <w:pStyle w:val="ListParagraph"/>
        <w:numPr>
          <w:ilvl w:val="0"/>
          <w:numId w:val="34"/>
        </w:numPr>
        <w:ind w:firstLineChars="0"/>
        <w:rPr>
          <w:lang w:val="en-US"/>
        </w:rPr>
      </w:pPr>
      <w:r w:rsidRPr="00C47D62">
        <w:rPr>
          <w:rFonts w:hint="eastAsia"/>
          <w:i/>
          <w:lang w:val="en-US"/>
        </w:rPr>
        <w:t xml:space="preserve">It can verify the D2D demodulation performance in case the </w:t>
      </w:r>
      <w:r w:rsidRPr="00C47D62">
        <w:rPr>
          <w:i/>
          <w:lang w:val="en-US"/>
        </w:rPr>
        <w:t>receive</w:t>
      </w:r>
      <w:r w:rsidRPr="00C47D62">
        <w:rPr>
          <w:rFonts w:hint="eastAsia"/>
          <w:i/>
          <w:lang w:val="en-US"/>
        </w:rPr>
        <w:t xml:space="preserve"> condition is unfavorable for AGC adjustment. </w:t>
      </w:r>
      <w:r w:rsidRPr="00C47D62">
        <w:rPr>
          <w:lang w:val="en-US"/>
        </w:rPr>
        <w:t xml:space="preserve">According to RAN1 LS </w:t>
      </w:r>
      <w:r>
        <w:rPr>
          <w:lang w:val="en-US"/>
        </w:rPr>
        <w:fldChar w:fldCharType="begin"/>
      </w:r>
      <w:r>
        <w:rPr>
          <w:lang w:val="en-US"/>
        </w:rPr>
        <w:instrText xml:space="preserve"> REF _Ref410402411 \r \h </w:instrText>
      </w:r>
      <w:r>
        <w:rPr>
          <w:lang w:val="en-US"/>
        </w:rPr>
      </w:r>
      <w:r>
        <w:rPr>
          <w:lang w:val="en-US"/>
        </w:rPr>
        <w:fldChar w:fldCharType="separate"/>
      </w:r>
      <w:r w:rsidR="003B4986">
        <w:rPr>
          <w:lang w:val="en-US"/>
        </w:rPr>
        <w:t>[6]</w:t>
      </w:r>
      <w:r>
        <w:rPr>
          <w:lang w:val="en-US"/>
        </w:rPr>
        <w:fldChar w:fldCharType="end"/>
      </w:r>
      <w:r w:rsidRPr="00C47D62">
        <w:rPr>
          <w:lang w:val="en-US"/>
        </w:rPr>
        <w:t>, Unlike LTE UL, there is no single point of reception (i.e. eNodeB) for D2D. As a consequence, D2D transmissions may not be power controlled to any single UE. This may potentially lead to significant received power variation from one time instant to another for a D2D UE. In RAN4 LS</w:t>
      </w:r>
      <w:r>
        <w:rPr>
          <w:rFonts w:hint="eastAsia"/>
          <w:lang w:val="en-US"/>
        </w:rPr>
        <w:t xml:space="preserve"> </w:t>
      </w:r>
      <w:r>
        <w:rPr>
          <w:lang w:val="en-US"/>
        </w:rPr>
        <w:fldChar w:fldCharType="begin"/>
      </w:r>
      <w:r>
        <w:rPr>
          <w:lang w:val="en-US"/>
        </w:rPr>
        <w:instrText xml:space="preserve"> </w:instrText>
      </w:r>
      <w:r>
        <w:rPr>
          <w:rFonts w:hint="eastAsia"/>
          <w:lang w:val="en-US"/>
        </w:rPr>
        <w:instrText>REF _Ref410402423 \r \h</w:instrText>
      </w:r>
      <w:r>
        <w:rPr>
          <w:lang w:val="en-US"/>
        </w:rPr>
        <w:instrText xml:space="preserve"> </w:instrText>
      </w:r>
      <w:r>
        <w:rPr>
          <w:lang w:val="en-US"/>
        </w:rPr>
      </w:r>
      <w:r>
        <w:rPr>
          <w:lang w:val="en-US"/>
        </w:rPr>
        <w:fldChar w:fldCharType="separate"/>
      </w:r>
      <w:r w:rsidR="003B4986">
        <w:rPr>
          <w:lang w:val="en-US"/>
        </w:rPr>
        <w:t>[7]</w:t>
      </w:r>
      <w:r>
        <w:rPr>
          <w:lang w:val="en-US"/>
        </w:rPr>
        <w:fldChar w:fldCharType="end"/>
      </w:r>
      <w:r w:rsidRPr="00C47D62">
        <w:rPr>
          <w:lang w:val="en-US"/>
        </w:rPr>
        <w:t>, it is concluded:</w:t>
      </w:r>
    </w:p>
    <w:p w:rsidR="00C47D62" w:rsidRDefault="00C47D62" w:rsidP="00B2138A">
      <w:pPr>
        <w:pStyle w:val="ListParagraph"/>
        <w:ind w:left="720" w:firstLineChars="0" w:firstLine="0"/>
        <w:rPr>
          <w:lang w:val="en-US"/>
        </w:rPr>
      </w:pPr>
      <w:r w:rsidRPr="00C47D62">
        <w:rPr>
          <w:lang w:val="en-US"/>
        </w:rPr>
        <w:t>An LTE UE employing an AGC implementation based on energy estimation can settle within one LTE symbol (up to 70us). Note that RAN4 has not made any assumption on the baseline AGC type. Furthermore based on UE implementation, additional AGC settling time (e.g., 2-3 symbols overall) may be required for higher order modulation to achieve acceptable accuracy. However the impact to demodulation performance may or may-not be significant.</w:t>
      </w:r>
    </w:p>
    <w:p w:rsidR="009C59A2" w:rsidRDefault="00336E2B" w:rsidP="00885900">
      <w:pPr>
        <w:pStyle w:val="ListParagraph"/>
        <w:ind w:left="426" w:firstLineChars="0" w:firstLine="0"/>
        <w:rPr>
          <w:lang w:val="en-US"/>
        </w:rPr>
      </w:pPr>
      <w:r>
        <w:rPr>
          <w:rFonts w:hint="eastAsia"/>
          <w:lang w:val="en-US"/>
        </w:rPr>
        <w:t>If one side link is configured</w:t>
      </w:r>
      <w:r>
        <w:rPr>
          <w:lang w:val="en-US"/>
        </w:rPr>
        <w:t>, FRC</w:t>
      </w:r>
      <w:r>
        <w:rPr>
          <w:rFonts w:hint="eastAsia"/>
          <w:lang w:val="en-US"/>
        </w:rPr>
        <w:t xml:space="preserve"> is used for the performance requirements definition. </w:t>
      </w:r>
      <w:r>
        <w:rPr>
          <w:lang w:val="en-US"/>
        </w:rPr>
        <w:t>I</w:t>
      </w:r>
      <w:r>
        <w:rPr>
          <w:rFonts w:hint="eastAsia"/>
          <w:lang w:val="en-US"/>
        </w:rPr>
        <w:t xml:space="preserve">n FRC test, it is challenge to change the transmitter </w:t>
      </w:r>
      <w:r>
        <w:rPr>
          <w:lang w:val="en-US"/>
        </w:rPr>
        <w:t>power</w:t>
      </w:r>
      <w:r>
        <w:rPr>
          <w:rFonts w:hint="eastAsia"/>
          <w:lang w:val="en-US"/>
        </w:rPr>
        <w:t xml:space="preserve"> to verify </w:t>
      </w:r>
      <w:r>
        <w:rPr>
          <w:lang w:val="en-US"/>
        </w:rPr>
        <w:t>the</w:t>
      </w:r>
      <w:r>
        <w:rPr>
          <w:rFonts w:hint="eastAsia"/>
          <w:lang w:val="en-US"/>
        </w:rPr>
        <w:t xml:space="preserve"> performance. However, when two side links are configured, one link is </w:t>
      </w:r>
      <w:r>
        <w:rPr>
          <w:lang w:val="en-US"/>
        </w:rPr>
        <w:t>the</w:t>
      </w:r>
      <w:r>
        <w:rPr>
          <w:rFonts w:hint="eastAsia"/>
          <w:lang w:val="en-US"/>
        </w:rPr>
        <w:t xml:space="preserve"> target test link, and the other link can accompany </w:t>
      </w:r>
      <w:r>
        <w:rPr>
          <w:lang w:val="en-US"/>
        </w:rPr>
        <w:t>the</w:t>
      </w:r>
      <w:r>
        <w:rPr>
          <w:rFonts w:hint="eastAsia"/>
          <w:lang w:val="en-US"/>
        </w:rPr>
        <w:t xml:space="preserve"> link with significant power variation from one instant to </w:t>
      </w:r>
      <w:r>
        <w:rPr>
          <w:lang w:val="en-US"/>
        </w:rPr>
        <w:t>another</w:t>
      </w:r>
      <w:r>
        <w:rPr>
          <w:rFonts w:hint="eastAsia"/>
          <w:lang w:val="en-US"/>
        </w:rPr>
        <w:t xml:space="preserve">, so </w:t>
      </w:r>
      <w:r>
        <w:rPr>
          <w:lang w:val="en-US"/>
        </w:rPr>
        <w:t>that</w:t>
      </w:r>
      <w:r>
        <w:rPr>
          <w:rFonts w:hint="eastAsia"/>
          <w:lang w:val="en-US"/>
        </w:rPr>
        <w:t xml:space="preserve"> the AGC can be verified.  With this test setup, </w:t>
      </w:r>
      <w:r>
        <w:rPr>
          <w:lang w:val="en-US"/>
        </w:rPr>
        <w:t>the</w:t>
      </w:r>
      <w:r>
        <w:rPr>
          <w:rFonts w:hint="eastAsia"/>
          <w:lang w:val="en-US"/>
        </w:rPr>
        <w:t xml:space="preserve"> performance is more close to </w:t>
      </w:r>
      <w:r w:rsidR="00F71819">
        <w:rPr>
          <w:lang w:val="en-US"/>
        </w:rPr>
        <w:t>what is</w:t>
      </w:r>
      <w:r>
        <w:rPr>
          <w:rFonts w:hint="eastAsia"/>
          <w:lang w:val="en-US"/>
        </w:rPr>
        <w:t xml:space="preserve"> expected in </w:t>
      </w:r>
      <w:r>
        <w:rPr>
          <w:lang w:val="en-US"/>
        </w:rPr>
        <w:t>practical</w:t>
      </w:r>
      <w:r>
        <w:rPr>
          <w:rFonts w:hint="eastAsia"/>
          <w:lang w:val="en-US"/>
        </w:rPr>
        <w:t xml:space="preserve"> deployments. </w:t>
      </w:r>
    </w:p>
    <w:p w:rsidR="00F71819" w:rsidRDefault="00FE0B6E" w:rsidP="00FE0B6E">
      <w:pPr>
        <w:rPr>
          <w:lang w:val="en-US"/>
        </w:rPr>
      </w:pPr>
      <w:r>
        <w:rPr>
          <w:rFonts w:hint="eastAsia"/>
          <w:lang w:val="en-US"/>
        </w:rPr>
        <w:t xml:space="preserve">One concern for </w:t>
      </w:r>
      <w:r>
        <w:rPr>
          <w:lang w:val="en-US"/>
        </w:rPr>
        <w:t>multiple</w:t>
      </w:r>
      <w:r>
        <w:rPr>
          <w:rFonts w:hint="eastAsia"/>
          <w:lang w:val="en-US"/>
        </w:rPr>
        <w:t xml:space="preserve"> links is the test complexity. </w:t>
      </w:r>
      <w:r w:rsidR="00AD5334">
        <w:rPr>
          <w:rFonts w:hint="eastAsia"/>
          <w:lang w:val="en-US"/>
        </w:rPr>
        <w:t>However, t</w:t>
      </w:r>
      <w:r>
        <w:rPr>
          <w:rFonts w:hint="eastAsia"/>
          <w:lang w:val="en-US"/>
        </w:rPr>
        <w:t xml:space="preserve">he complexity may be </w:t>
      </w:r>
      <w:r>
        <w:rPr>
          <w:lang w:val="en-US"/>
        </w:rPr>
        <w:t>comparable</w:t>
      </w:r>
      <w:r>
        <w:rPr>
          <w:rFonts w:hint="eastAsia"/>
          <w:lang w:val="en-US"/>
        </w:rPr>
        <w:t xml:space="preserve"> with FeICIC and NAICs test. In FeICIC, two </w:t>
      </w:r>
      <w:r>
        <w:rPr>
          <w:lang w:val="en-US"/>
        </w:rPr>
        <w:t>aggressor</w:t>
      </w:r>
      <w:r>
        <w:rPr>
          <w:rFonts w:hint="eastAsia"/>
          <w:lang w:val="en-US"/>
        </w:rPr>
        <w:t xml:space="preserve"> cells are configured, and in NAICs, </w:t>
      </w:r>
      <w:r>
        <w:rPr>
          <w:lang w:val="en-US"/>
        </w:rPr>
        <w:t xml:space="preserve">two aggressor cells are configured too. </w:t>
      </w:r>
      <w:r>
        <w:rPr>
          <w:rFonts w:hint="eastAsia"/>
          <w:lang w:val="en-US"/>
        </w:rPr>
        <w:t xml:space="preserve">In this test, considering the WAN link, </w:t>
      </w:r>
      <w:r>
        <w:rPr>
          <w:lang w:val="en-US"/>
        </w:rPr>
        <w:t>the</w:t>
      </w:r>
      <w:r>
        <w:rPr>
          <w:rFonts w:hint="eastAsia"/>
          <w:lang w:val="en-US"/>
        </w:rPr>
        <w:t xml:space="preserve"> total number of transmitters is three, which is comparable with FeICIC setup and NAICs setup. Hence: </w:t>
      </w:r>
    </w:p>
    <w:p w:rsidR="00A94293" w:rsidRPr="00396C6C" w:rsidRDefault="00A94293" w:rsidP="001703B1">
      <w:pPr>
        <w:rPr>
          <w:b/>
          <w:i/>
          <w:lang w:val="en-US"/>
        </w:rPr>
      </w:pPr>
      <w:r w:rsidRPr="00396C6C">
        <w:rPr>
          <w:rFonts w:hint="eastAsia"/>
          <w:b/>
          <w:i/>
          <w:lang w:val="en-US"/>
        </w:rPr>
        <w:t xml:space="preserve">Proposal </w:t>
      </w:r>
      <w:r w:rsidR="003A5C18">
        <w:rPr>
          <w:rFonts w:hint="eastAsia"/>
          <w:b/>
          <w:i/>
          <w:lang w:val="en-US"/>
        </w:rPr>
        <w:t>3</w:t>
      </w:r>
      <w:r w:rsidRPr="00396C6C">
        <w:rPr>
          <w:rFonts w:hint="eastAsia"/>
          <w:b/>
          <w:i/>
          <w:lang w:val="en-US"/>
        </w:rPr>
        <w:t xml:space="preserve">: In D2D test, </w:t>
      </w:r>
      <w:r w:rsidR="00793E41" w:rsidRPr="00396C6C">
        <w:rPr>
          <w:rFonts w:hint="eastAsia"/>
          <w:b/>
          <w:i/>
          <w:lang w:val="en-US"/>
        </w:rPr>
        <w:t xml:space="preserve">at least </w:t>
      </w:r>
      <w:r w:rsidRPr="00396C6C">
        <w:rPr>
          <w:b/>
          <w:i/>
          <w:lang w:val="en-US"/>
        </w:rPr>
        <w:t>two side link</w:t>
      </w:r>
      <w:r w:rsidR="00FE0B6E" w:rsidRPr="00396C6C">
        <w:rPr>
          <w:rFonts w:hint="eastAsia"/>
          <w:b/>
          <w:i/>
          <w:lang w:val="en-US"/>
        </w:rPr>
        <w:t xml:space="preserve">s </w:t>
      </w:r>
      <w:r w:rsidR="00E75654" w:rsidRPr="00396C6C">
        <w:rPr>
          <w:rFonts w:hint="eastAsia"/>
          <w:b/>
          <w:i/>
          <w:lang w:val="en-US"/>
        </w:rPr>
        <w:t xml:space="preserve">can be </w:t>
      </w:r>
      <w:r w:rsidR="00B02AD8" w:rsidRPr="00396C6C">
        <w:rPr>
          <w:rFonts w:hint="eastAsia"/>
          <w:b/>
          <w:i/>
          <w:lang w:val="en-US"/>
        </w:rPr>
        <w:t xml:space="preserve">configured in </w:t>
      </w:r>
      <w:r w:rsidR="00B02AD8" w:rsidRPr="00396C6C">
        <w:rPr>
          <w:b/>
          <w:i/>
          <w:lang w:val="en-US"/>
        </w:rPr>
        <w:t>the</w:t>
      </w:r>
      <w:r w:rsidR="00B02AD8" w:rsidRPr="00396C6C">
        <w:rPr>
          <w:rFonts w:hint="eastAsia"/>
          <w:b/>
          <w:i/>
          <w:lang w:val="en-US"/>
        </w:rPr>
        <w:t xml:space="preserve"> test.</w:t>
      </w:r>
    </w:p>
    <w:p w:rsidR="008D0ED0" w:rsidRPr="003A5C18" w:rsidRDefault="008D0ED0" w:rsidP="00AA61E1">
      <w:pPr>
        <w:rPr>
          <w:highlight w:val="green"/>
          <w:lang w:val="en-US"/>
        </w:rPr>
      </w:pPr>
    </w:p>
    <w:p w:rsidR="004F3308" w:rsidRDefault="004F3308" w:rsidP="004F3308">
      <w:pPr>
        <w:pStyle w:val="Heading2"/>
        <w:rPr>
          <w:lang w:val="en-US"/>
        </w:rPr>
      </w:pPr>
      <w:r w:rsidRPr="004F3308">
        <w:rPr>
          <w:lang w:val="en-US"/>
        </w:rPr>
        <w:t>D2D reception with soft combining</w:t>
      </w:r>
    </w:p>
    <w:p w:rsidR="00A62C7C" w:rsidRDefault="00A62C7C" w:rsidP="004F3308">
      <w:pPr>
        <w:rPr>
          <w:lang w:val="en-US"/>
        </w:rPr>
      </w:pPr>
      <w:r>
        <w:rPr>
          <w:lang w:val="en-US"/>
        </w:rPr>
        <w:t>For Discovery, n</w:t>
      </w:r>
      <w:r w:rsidRPr="00FC4C2D">
        <w:rPr>
          <w:lang w:val="en-US"/>
        </w:rPr>
        <w:t xml:space="preserve">umber of retransmissions of a discovery transmission within a discovery period for </w:t>
      </w:r>
      <w:r>
        <w:rPr>
          <w:lang w:val="en-US"/>
        </w:rPr>
        <w:t>each r</w:t>
      </w:r>
      <w:r w:rsidRPr="00FC4C2D">
        <w:rPr>
          <w:lang w:val="en-US"/>
        </w:rPr>
        <w:t>eception pool</w:t>
      </w:r>
      <w:r>
        <w:rPr>
          <w:lang w:val="en-US"/>
        </w:rPr>
        <w:t xml:space="preserve"> can be configured. The configurable number is </w:t>
      </w:r>
      <w:r w:rsidRPr="008740DA">
        <w:rPr>
          <w:lang w:val="en-US"/>
        </w:rPr>
        <w:t>{0,</w:t>
      </w:r>
      <w:r>
        <w:rPr>
          <w:lang w:val="en-US"/>
        </w:rPr>
        <w:t xml:space="preserve"> </w:t>
      </w:r>
      <w:r w:rsidRPr="008740DA">
        <w:rPr>
          <w:lang w:val="en-US"/>
        </w:rPr>
        <w:t>1,</w:t>
      </w:r>
      <w:r>
        <w:rPr>
          <w:lang w:val="en-US"/>
        </w:rPr>
        <w:t xml:space="preserve"> </w:t>
      </w:r>
      <w:r w:rsidRPr="008740DA">
        <w:rPr>
          <w:lang w:val="en-US"/>
        </w:rPr>
        <w:t>2,</w:t>
      </w:r>
      <w:r>
        <w:rPr>
          <w:lang w:val="en-US"/>
        </w:rPr>
        <w:t xml:space="preserve"> </w:t>
      </w:r>
      <w:r w:rsidRPr="008740DA">
        <w:rPr>
          <w:lang w:val="en-US"/>
        </w:rPr>
        <w:t>3}</w:t>
      </w:r>
      <w:r>
        <w:rPr>
          <w:lang w:val="en-US"/>
        </w:rPr>
        <w:t xml:space="preserve">. For communication, </w:t>
      </w:r>
      <w:r w:rsidRPr="00A62C7C">
        <w:rPr>
          <w:lang w:val="en-US"/>
        </w:rPr>
        <w:t>Blind retransmission of D2D data communication transport blocks is supported.</w:t>
      </w:r>
      <w:r>
        <w:rPr>
          <w:lang w:val="en-US"/>
        </w:rPr>
        <w:t xml:space="preserve"> </w:t>
      </w:r>
      <w:r w:rsidRPr="00A62C7C">
        <w:rPr>
          <w:lang w:val="en-US"/>
        </w:rPr>
        <w:t>RV pattern for data: {0, 2, 3, 1}</w:t>
      </w:r>
      <w:r>
        <w:rPr>
          <w:lang w:val="en-US"/>
        </w:rPr>
        <w:t>. It is reasonable to assume soft comb</w:t>
      </w:r>
      <w:r w:rsidR="006C471B">
        <w:rPr>
          <w:lang w:val="en-US"/>
        </w:rPr>
        <w:t>ining for these retransmission</w:t>
      </w:r>
      <w:r w:rsidR="00F1227A">
        <w:rPr>
          <w:lang w:val="en-US"/>
        </w:rPr>
        <w:t xml:space="preserve">s. Otherwise, </w:t>
      </w:r>
    </w:p>
    <w:p w:rsidR="005123D1" w:rsidRPr="005123D1" w:rsidRDefault="005123D1" w:rsidP="005123D1">
      <w:pPr>
        <w:pStyle w:val="ListParagraph"/>
        <w:numPr>
          <w:ilvl w:val="0"/>
          <w:numId w:val="39"/>
        </w:numPr>
        <w:ind w:firstLineChars="0"/>
        <w:rPr>
          <w:lang w:val="en-US"/>
        </w:rPr>
      </w:pPr>
      <w:r w:rsidRPr="005123D1">
        <w:rPr>
          <w:lang w:val="en-US"/>
        </w:rPr>
        <w:t>With 2 transmissions, the loss for not performing soft combination is ~2dB</w:t>
      </w:r>
      <w:r w:rsidR="00977782">
        <w:rPr>
          <w:lang w:val="en-US"/>
        </w:rPr>
        <w:t xml:space="preserve"> </w:t>
      </w:r>
      <w:r w:rsidR="00977782">
        <w:rPr>
          <w:lang w:val="en-US"/>
        </w:rPr>
        <w:fldChar w:fldCharType="begin"/>
      </w:r>
      <w:r w:rsidR="00977782">
        <w:rPr>
          <w:lang w:val="en-US"/>
        </w:rPr>
        <w:instrText xml:space="preserve"> REF _Ref410487364 \r \h </w:instrText>
      </w:r>
      <w:r w:rsidR="00977782">
        <w:rPr>
          <w:lang w:val="en-US"/>
        </w:rPr>
      </w:r>
      <w:r w:rsidR="00977782">
        <w:rPr>
          <w:lang w:val="en-US"/>
        </w:rPr>
        <w:fldChar w:fldCharType="separate"/>
      </w:r>
      <w:r w:rsidR="003B4986">
        <w:rPr>
          <w:lang w:val="en-US"/>
        </w:rPr>
        <w:t>[9]</w:t>
      </w:r>
      <w:r w:rsidR="00977782">
        <w:rPr>
          <w:lang w:val="en-US"/>
        </w:rPr>
        <w:fldChar w:fldCharType="end"/>
      </w:r>
      <w:r w:rsidR="00977782">
        <w:rPr>
          <w:lang w:val="en-US"/>
        </w:rPr>
        <w:t>.</w:t>
      </w:r>
    </w:p>
    <w:p w:rsidR="005123D1" w:rsidRPr="005123D1" w:rsidRDefault="005123D1" w:rsidP="005123D1">
      <w:pPr>
        <w:pStyle w:val="ListParagraph"/>
        <w:numPr>
          <w:ilvl w:val="0"/>
          <w:numId w:val="39"/>
        </w:numPr>
        <w:ind w:firstLineChars="0"/>
        <w:rPr>
          <w:lang w:val="en-US"/>
        </w:rPr>
      </w:pPr>
      <w:r w:rsidRPr="005123D1">
        <w:rPr>
          <w:lang w:val="en-US"/>
        </w:rPr>
        <w:t>With 4 transmissions, the loss for not performing soft combination is ~3.5dB</w:t>
      </w:r>
      <w:r w:rsidR="00977782">
        <w:rPr>
          <w:lang w:val="en-US"/>
        </w:rPr>
        <w:t xml:space="preserve"> </w:t>
      </w:r>
      <w:r w:rsidR="00977782">
        <w:rPr>
          <w:lang w:val="en-US"/>
        </w:rPr>
        <w:fldChar w:fldCharType="begin"/>
      </w:r>
      <w:r w:rsidR="00977782">
        <w:rPr>
          <w:lang w:val="en-US"/>
        </w:rPr>
        <w:instrText xml:space="preserve"> REF _Ref410487364 \r \h </w:instrText>
      </w:r>
      <w:r w:rsidR="00977782">
        <w:rPr>
          <w:lang w:val="en-US"/>
        </w:rPr>
      </w:r>
      <w:r w:rsidR="00977782">
        <w:rPr>
          <w:lang w:val="en-US"/>
        </w:rPr>
        <w:fldChar w:fldCharType="separate"/>
      </w:r>
      <w:r w:rsidR="003B4986">
        <w:rPr>
          <w:lang w:val="en-US"/>
        </w:rPr>
        <w:t>[9]</w:t>
      </w:r>
      <w:r w:rsidR="00977782">
        <w:rPr>
          <w:lang w:val="en-US"/>
        </w:rPr>
        <w:fldChar w:fldCharType="end"/>
      </w:r>
      <w:r w:rsidR="00977782">
        <w:rPr>
          <w:lang w:val="en-US"/>
        </w:rPr>
        <w:t>.</w:t>
      </w:r>
    </w:p>
    <w:p w:rsidR="004F3308" w:rsidRDefault="00390B39" w:rsidP="004F3308">
      <w:pPr>
        <w:rPr>
          <w:rFonts w:eastAsia="MS Mincho"/>
          <w:lang w:eastAsia="ja-JP"/>
        </w:rPr>
      </w:pPr>
      <w:r>
        <w:rPr>
          <w:rFonts w:eastAsia="MS Mincho"/>
          <w:lang w:eastAsia="ja-JP"/>
        </w:rPr>
        <w:lastRenderedPageBreak/>
        <w:t xml:space="preserve">The loss is significantly. </w:t>
      </w:r>
      <w:r w:rsidR="004F3308">
        <w:rPr>
          <w:rFonts w:eastAsia="MS Mincho"/>
          <w:lang w:eastAsia="ja-JP"/>
        </w:rPr>
        <w:t xml:space="preserve">For soft-combing issue, the LS </w:t>
      </w:r>
      <w:r w:rsidR="004F3308">
        <w:rPr>
          <w:rFonts w:eastAsia="MS Mincho"/>
          <w:lang w:eastAsia="ja-JP"/>
        </w:rPr>
        <w:fldChar w:fldCharType="begin"/>
      </w:r>
      <w:r w:rsidR="004F3308">
        <w:rPr>
          <w:rFonts w:eastAsia="MS Mincho"/>
          <w:lang w:eastAsia="ja-JP"/>
        </w:rPr>
        <w:instrText xml:space="preserve"> REF _Ref410487294 \r \h </w:instrText>
      </w:r>
      <w:r w:rsidR="004F3308">
        <w:rPr>
          <w:rFonts w:eastAsia="MS Mincho"/>
          <w:lang w:eastAsia="ja-JP"/>
        </w:rPr>
      </w:r>
      <w:r w:rsidR="004F3308">
        <w:rPr>
          <w:rFonts w:eastAsia="MS Mincho"/>
          <w:lang w:eastAsia="ja-JP"/>
        </w:rPr>
        <w:fldChar w:fldCharType="separate"/>
      </w:r>
      <w:r w:rsidR="003B4986">
        <w:rPr>
          <w:rFonts w:eastAsia="MS Mincho"/>
          <w:lang w:eastAsia="ja-JP"/>
        </w:rPr>
        <w:t>[8]</w:t>
      </w:r>
      <w:r w:rsidR="004F3308">
        <w:rPr>
          <w:rFonts w:eastAsia="MS Mincho"/>
          <w:lang w:eastAsia="ja-JP"/>
        </w:rPr>
        <w:fldChar w:fldCharType="end"/>
      </w:r>
      <w:r w:rsidR="004F3308">
        <w:rPr>
          <w:rFonts w:eastAsia="MS Mincho"/>
          <w:lang w:eastAsia="ja-JP"/>
        </w:rPr>
        <w:t xml:space="preserve"> from RAN have the following agreements: </w:t>
      </w:r>
    </w:p>
    <w:p w:rsidR="004F3308" w:rsidRDefault="004F3308" w:rsidP="004F3308">
      <w:pPr>
        <w:rPr>
          <w:i/>
        </w:rPr>
      </w:pPr>
      <w:r w:rsidRPr="00A1177B">
        <w:rPr>
          <w:i/>
        </w:rPr>
        <w:t>RAN1 sees benefits from soft-combining of repeated transmissions of discovery messages within a discovery period when repeated transmissions are configured.</w:t>
      </w:r>
    </w:p>
    <w:p w:rsidR="004F3308" w:rsidRDefault="004F3308" w:rsidP="004F3308">
      <w:pPr>
        <w:rPr>
          <w:lang w:val="en-US"/>
        </w:rPr>
      </w:pPr>
      <w:r>
        <w:rPr>
          <w:lang w:val="en-US"/>
        </w:rPr>
        <w:t>Based on the RAN1 agreements</w:t>
      </w:r>
      <w:r w:rsidR="001A5021">
        <w:rPr>
          <w:rFonts w:hint="eastAsia"/>
          <w:lang w:val="en-US"/>
        </w:rPr>
        <w:t xml:space="preserve"> </w:t>
      </w:r>
      <w:r w:rsidR="001D67F8">
        <w:rPr>
          <w:lang w:val="en-US"/>
        </w:rPr>
        <w:t>and the loss without soft combining, we propose:</w:t>
      </w:r>
    </w:p>
    <w:p w:rsidR="004F3308" w:rsidRPr="00000E62" w:rsidRDefault="008563FF" w:rsidP="004F3308">
      <w:pPr>
        <w:rPr>
          <w:rFonts w:eastAsia="MS Mincho"/>
          <w:b/>
          <w:i/>
          <w:lang w:eastAsia="ja-JP"/>
        </w:rPr>
      </w:pPr>
      <w:r w:rsidRPr="00000E62">
        <w:rPr>
          <w:rFonts w:eastAsia="MS Mincho"/>
          <w:b/>
          <w:i/>
          <w:lang w:eastAsia="ja-JP"/>
        </w:rPr>
        <w:t xml:space="preserve">Proposal </w:t>
      </w:r>
      <w:r w:rsidR="003A5C18" w:rsidRPr="00000E62">
        <w:rPr>
          <w:rFonts w:hint="eastAsia"/>
          <w:b/>
          <w:i/>
        </w:rPr>
        <w:t>4</w:t>
      </w:r>
      <w:r w:rsidR="004F3308" w:rsidRPr="00000E62">
        <w:rPr>
          <w:rFonts w:eastAsia="MS Mincho"/>
          <w:b/>
          <w:i/>
          <w:lang w:eastAsia="ja-JP"/>
        </w:rPr>
        <w:t xml:space="preserve">: </w:t>
      </w:r>
      <w:r w:rsidR="001D67F8" w:rsidRPr="00000E62">
        <w:rPr>
          <w:rFonts w:eastAsia="MS Mincho"/>
          <w:b/>
          <w:i/>
          <w:lang w:eastAsia="ja-JP"/>
        </w:rPr>
        <w:t>For communication, soft-combining of repeated transmissions can be set as reference receiver. For discovery, i</w:t>
      </w:r>
      <w:r w:rsidR="004F3308" w:rsidRPr="00000E62">
        <w:rPr>
          <w:rFonts w:eastAsia="MS Mincho"/>
          <w:b/>
          <w:i/>
          <w:lang w:eastAsia="ja-JP"/>
        </w:rPr>
        <w:t>f repetition transmission is configured for D2D</w:t>
      </w:r>
      <w:r w:rsidR="001D67F8" w:rsidRPr="00000E62">
        <w:rPr>
          <w:rFonts w:eastAsia="MS Mincho"/>
          <w:b/>
          <w:i/>
          <w:lang w:eastAsia="ja-JP"/>
        </w:rPr>
        <w:t xml:space="preserve"> discovery</w:t>
      </w:r>
      <w:r w:rsidR="004F3308" w:rsidRPr="00000E62">
        <w:rPr>
          <w:rFonts w:eastAsia="MS Mincho"/>
          <w:b/>
          <w:i/>
          <w:lang w:eastAsia="ja-JP"/>
        </w:rPr>
        <w:t>, Soft-combing of repeated transmissions shall be set as reference receiver.</w:t>
      </w:r>
      <w:r w:rsidR="001D67F8" w:rsidRPr="00000E62">
        <w:rPr>
          <w:rFonts w:eastAsia="MS Mincho"/>
          <w:b/>
          <w:i/>
          <w:lang w:eastAsia="ja-JP"/>
        </w:rPr>
        <w:t xml:space="preserve"> </w:t>
      </w:r>
    </w:p>
    <w:p w:rsidR="0001293D" w:rsidRDefault="0001293D" w:rsidP="004F3308">
      <w:pPr>
        <w:rPr>
          <w:rFonts w:eastAsia="MS Mincho"/>
          <w:lang w:eastAsia="ja-JP"/>
        </w:rPr>
      </w:pPr>
    </w:p>
    <w:p w:rsidR="0001293D" w:rsidRDefault="0001293D" w:rsidP="0001293D">
      <w:pPr>
        <w:pStyle w:val="Heading2"/>
        <w:rPr>
          <w:lang w:val="en-US"/>
        </w:rPr>
      </w:pPr>
      <w:r>
        <w:rPr>
          <w:rFonts w:hint="eastAsia"/>
          <w:lang w:val="en-US"/>
        </w:rPr>
        <w:t>D2D/WAN concurrency</w:t>
      </w:r>
    </w:p>
    <w:p w:rsidR="0001293D" w:rsidRPr="000C0572" w:rsidRDefault="0001293D" w:rsidP="0001293D">
      <w:pPr>
        <w:pStyle w:val="Heading3"/>
        <w:rPr>
          <w:lang w:val="en-US"/>
        </w:rPr>
      </w:pPr>
      <w:r>
        <w:rPr>
          <w:rFonts w:hint="eastAsia"/>
          <w:lang w:val="en-US"/>
        </w:rPr>
        <w:t xml:space="preserve">D2D </w:t>
      </w:r>
      <w:r>
        <w:rPr>
          <w:lang w:val="en-US"/>
        </w:rPr>
        <w:t>impact</w:t>
      </w:r>
      <w:r>
        <w:rPr>
          <w:rFonts w:hint="eastAsia"/>
          <w:lang w:val="en-US"/>
        </w:rPr>
        <w:t xml:space="preserve"> on WAN </w:t>
      </w:r>
      <w:r>
        <w:rPr>
          <w:lang w:val="en-US"/>
        </w:rPr>
        <w:t>reception</w:t>
      </w:r>
      <w:r>
        <w:rPr>
          <w:rFonts w:hint="eastAsia"/>
          <w:lang w:val="en-US"/>
        </w:rPr>
        <w:t xml:space="preserve"> with concurrent D2D/WAN </w:t>
      </w:r>
    </w:p>
    <w:p w:rsidR="0001293D" w:rsidRDefault="0001293D" w:rsidP="0001293D">
      <w:pPr>
        <w:rPr>
          <w:lang w:val="en-US"/>
        </w:rPr>
      </w:pPr>
      <w:r>
        <w:rPr>
          <w:rFonts w:hint="eastAsia"/>
          <w:lang w:val="en-US"/>
        </w:rPr>
        <w:t xml:space="preserve">According to the agreements, the group agreed to have performance test(s) to verify no impacts on the WAN </w:t>
      </w:r>
      <w:r>
        <w:rPr>
          <w:lang w:val="en-US"/>
        </w:rPr>
        <w:t>demodulation</w:t>
      </w:r>
      <w:r>
        <w:rPr>
          <w:rFonts w:hint="eastAsia"/>
          <w:lang w:val="en-US"/>
        </w:rPr>
        <w:t xml:space="preserve"> performance in case of D2D discovery. For D2D </w:t>
      </w:r>
      <w:r>
        <w:rPr>
          <w:lang w:val="en-US"/>
        </w:rPr>
        <w:t>communication</w:t>
      </w:r>
      <w:r>
        <w:rPr>
          <w:rFonts w:hint="eastAsia"/>
          <w:lang w:val="en-US"/>
        </w:rPr>
        <w:t xml:space="preserve">, the current RAN1 agreements have no indication on the difference of </w:t>
      </w:r>
      <w:r>
        <w:rPr>
          <w:lang w:val="en-US"/>
        </w:rPr>
        <w:t>communication</w:t>
      </w:r>
      <w:r>
        <w:rPr>
          <w:rFonts w:hint="eastAsia"/>
          <w:lang w:val="en-US"/>
        </w:rPr>
        <w:t xml:space="preserve"> and discovery regarding this point. Hence, it is agreeable to have performance test(s) to </w:t>
      </w:r>
      <w:r>
        <w:rPr>
          <w:lang w:val="en-US"/>
        </w:rPr>
        <w:t>verify</w:t>
      </w:r>
      <w:r>
        <w:rPr>
          <w:rFonts w:hint="eastAsia"/>
          <w:lang w:val="en-US"/>
        </w:rPr>
        <w:t xml:space="preserve"> no impacts on </w:t>
      </w:r>
      <w:r>
        <w:rPr>
          <w:lang w:val="en-US"/>
        </w:rPr>
        <w:t>the</w:t>
      </w:r>
      <w:r>
        <w:rPr>
          <w:rFonts w:hint="eastAsia"/>
          <w:lang w:val="en-US"/>
        </w:rPr>
        <w:t xml:space="preserve"> WAN </w:t>
      </w:r>
      <w:r>
        <w:rPr>
          <w:lang w:val="en-US"/>
        </w:rPr>
        <w:t>demodulation</w:t>
      </w:r>
      <w:r>
        <w:rPr>
          <w:rFonts w:hint="eastAsia"/>
          <w:lang w:val="en-US"/>
        </w:rPr>
        <w:t xml:space="preserve"> performance in case of D2D discovery as well as D2D communication. </w:t>
      </w:r>
    </w:p>
    <w:p w:rsidR="0001293D" w:rsidRPr="004C633F" w:rsidRDefault="0001293D" w:rsidP="0001293D">
      <w:pPr>
        <w:rPr>
          <w:b/>
          <w:i/>
          <w:lang w:val="en-US"/>
        </w:rPr>
      </w:pPr>
      <w:r w:rsidRPr="004C633F">
        <w:rPr>
          <w:rFonts w:hint="eastAsia"/>
          <w:b/>
          <w:i/>
          <w:lang w:val="en-US"/>
        </w:rPr>
        <w:t xml:space="preserve">Proposal </w:t>
      </w:r>
      <w:r w:rsidR="003A5C18" w:rsidRPr="004C633F">
        <w:rPr>
          <w:rFonts w:hint="eastAsia"/>
          <w:b/>
          <w:i/>
          <w:lang w:val="en-US"/>
        </w:rPr>
        <w:t>5</w:t>
      </w:r>
      <w:r w:rsidRPr="004C633F">
        <w:rPr>
          <w:rFonts w:hint="eastAsia"/>
          <w:b/>
          <w:i/>
          <w:lang w:val="en-US"/>
        </w:rPr>
        <w:t>: I</w:t>
      </w:r>
      <w:r w:rsidRPr="004C633F">
        <w:rPr>
          <w:b/>
          <w:i/>
          <w:lang w:val="en-US"/>
        </w:rPr>
        <w:t>ntroduce performance test(s) to verify no impacts on the WAN demodulation performance in case of D2D discovery</w:t>
      </w:r>
      <w:r w:rsidRPr="004C633F">
        <w:rPr>
          <w:rFonts w:hint="eastAsia"/>
          <w:b/>
          <w:i/>
          <w:lang w:val="en-US"/>
        </w:rPr>
        <w:t xml:space="preserve"> </w:t>
      </w:r>
      <w:r w:rsidR="00C84476" w:rsidRPr="004C633F">
        <w:rPr>
          <w:rFonts w:hint="eastAsia"/>
          <w:b/>
          <w:i/>
          <w:lang w:val="en-US"/>
        </w:rPr>
        <w:t xml:space="preserve">or </w:t>
      </w:r>
      <w:r w:rsidRPr="004C633F">
        <w:rPr>
          <w:b/>
          <w:i/>
          <w:lang w:val="en-US"/>
        </w:rPr>
        <w:t>communication</w:t>
      </w:r>
      <w:r w:rsidR="00C84476" w:rsidRPr="004C633F">
        <w:rPr>
          <w:rFonts w:hint="eastAsia"/>
          <w:b/>
          <w:i/>
          <w:lang w:val="en-US"/>
        </w:rPr>
        <w:t xml:space="preserve"> is configured</w:t>
      </w:r>
      <w:r w:rsidRPr="004C633F">
        <w:rPr>
          <w:b/>
          <w:i/>
          <w:lang w:val="en-US"/>
        </w:rPr>
        <w:t xml:space="preserve">. </w:t>
      </w:r>
    </w:p>
    <w:p w:rsidR="0001293D" w:rsidRDefault="0001293D" w:rsidP="0001293D">
      <w:pPr>
        <w:rPr>
          <w:lang w:val="en-US"/>
        </w:rPr>
      </w:pPr>
      <w:r>
        <w:rPr>
          <w:rFonts w:hint="eastAsia"/>
          <w:lang w:val="en-US"/>
        </w:rPr>
        <w:t xml:space="preserve">The D2D impacts on the WAN come from the </w:t>
      </w:r>
      <w:r>
        <w:rPr>
          <w:lang w:val="en-US"/>
        </w:rPr>
        <w:t>following</w:t>
      </w:r>
      <w:r>
        <w:rPr>
          <w:rFonts w:hint="eastAsia"/>
          <w:lang w:val="en-US"/>
        </w:rPr>
        <w:t xml:space="preserve"> aspects:</w:t>
      </w:r>
    </w:p>
    <w:p w:rsidR="0001293D" w:rsidRPr="00D52EC4" w:rsidRDefault="0001293D" w:rsidP="0001293D">
      <w:pPr>
        <w:pStyle w:val="ListParagraph"/>
        <w:numPr>
          <w:ilvl w:val="0"/>
          <w:numId w:val="33"/>
        </w:numPr>
        <w:ind w:firstLineChars="0"/>
        <w:rPr>
          <w:lang w:val="en-US"/>
        </w:rPr>
      </w:pPr>
      <w:r w:rsidRPr="009969A3">
        <w:rPr>
          <w:rFonts w:hint="eastAsia"/>
          <w:i/>
          <w:lang w:val="en-US"/>
        </w:rPr>
        <w:t xml:space="preserve">D2D link </w:t>
      </w:r>
      <w:r w:rsidR="003B4986">
        <w:rPr>
          <w:rFonts w:hint="eastAsia"/>
          <w:i/>
          <w:lang w:val="en-US"/>
        </w:rPr>
        <w:t>share</w:t>
      </w:r>
      <w:r w:rsidRPr="009969A3">
        <w:rPr>
          <w:rFonts w:hint="eastAsia"/>
          <w:i/>
          <w:lang w:val="en-US"/>
        </w:rPr>
        <w:t xml:space="preserve"> the </w:t>
      </w:r>
      <w:r w:rsidR="003B4986">
        <w:rPr>
          <w:rFonts w:hint="eastAsia"/>
          <w:i/>
          <w:lang w:val="en-US"/>
        </w:rPr>
        <w:t xml:space="preserve">memory </w:t>
      </w:r>
      <w:r w:rsidRPr="009969A3">
        <w:rPr>
          <w:rFonts w:hint="eastAsia"/>
          <w:i/>
          <w:lang w:val="en-US"/>
        </w:rPr>
        <w:t>with the WAN</w:t>
      </w:r>
      <w:r w:rsidRPr="00D52EC4">
        <w:rPr>
          <w:rFonts w:hint="eastAsia"/>
          <w:lang w:val="en-US"/>
        </w:rPr>
        <w:t xml:space="preserve">. </w:t>
      </w:r>
      <w:r w:rsidRPr="00D52EC4">
        <w:rPr>
          <w:lang w:val="en-US"/>
        </w:rPr>
        <w:t>When</w:t>
      </w:r>
      <w:r w:rsidRPr="00D52EC4">
        <w:rPr>
          <w:rFonts w:hint="eastAsia"/>
          <w:lang w:val="en-US"/>
        </w:rPr>
        <w:t xml:space="preserve"> D2D is concurrent with WAN, in </w:t>
      </w:r>
      <w:r w:rsidRPr="00D52EC4">
        <w:rPr>
          <w:lang w:val="en-US"/>
        </w:rPr>
        <w:t>additional</w:t>
      </w:r>
      <w:r w:rsidRPr="00D52EC4">
        <w:rPr>
          <w:rFonts w:hint="eastAsia"/>
          <w:lang w:val="en-US"/>
        </w:rPr>
        <w:t xml:space="preserve"> to the memory needed by WAN, the memory for D2D link is needed. If the memory is not designed properly, the WAN performance will </w:t>
      </w:r>
      <w:r w:rsidRPr="00D52EC4">
        <w:rPr>
          <w:lang w:val="en-US"/>
        </w:rPr>
        <w:t>degrade</w:t>
      </w:r>
      <w:r w:rsidRPr="00D52EC4">
        <w:rPr>
          <w:rFonts w:hint="eastAsia"/>
          <w:lang w:val="en-US"/>
        </w:rPr>
        <w:t xml:space="preserve"> when D2D link is enabled.  It would be even worse when the peak data rate for WAN is configured. </w:t>
      </w:r>
    </w:p>
    <w:p w:rsidR="0001293D" w:rsidRPr="006B3E76" w:rsidRDefault="0001293D" w:rsidP="0001293D">
      <w:pPr>
        <w:pStyle w:val="ListParagraph"/>
        <w:numPr>
          <w:ilvl w:val="0"/>
          <w:numId w:val="33"/>
        </w:numPr>
        <w:ind w:firstLineChars="0"/>
        <w:rPr>
          <w:i/>
          <w:lang w:val="en-US"/>
        </w:rPr>
      </w:pPr>
      <w:r>
        <w:rPr>
          <w:rFonts w:hint="eastAsia"/>
          <w:i/>
          <w:lang w:val="en-US"/>
        </w:rPr>
        <w:t>I</w:t>
      </w:r>
      <w:r w:rsidRPr="006E1AE7">
        <w:rPr>
          <w:rFonts w:hint="eastAsia"/>
          <w:i/>
          <w:lang w:val="en-US"/>
        </w:rPr>
        <w:t>n case D2D/WAN shared RX chain is configured</w:t>
      </w:r>
      <w:r>
        <w:rPr>
          <w:rFonts w:hint="eastAsia"/>
          <w:i/>
          <w:lang w:val="en-US"/>
        </w:rPr>
        <w:t>, t</w:t>
      </w:r>
      <w:r w:rsidRPr="006E1AE7">
        <w:rPr>
          <w:rFonts w:hint="eastAsia"/>
          <w:i/>
          <w:lang w:val="en-US"/>
        </w:rPr>
        <w:t xml:space="preserve">he switching </w:t>
      </w:r>
      <w:r w:rsidRPr="006E1AE7">
        <w:rPr>
          <w:i/>
          <w:lang w:val="en-US"/>
        </w:rPr>
        <w:t>reception</w:t>
      </w:r>
      <w:r w:rsidRPr="006E1AE7">
        <w:rPr>
          <w:rFonts w:hint="eastAsia"/>
          <w:i/>
          <w:lang w:val="en-US"/>
        </w:rPr>
        <w:t xml:space="preserve"> time</w:t>
      </w:r>
      <w:r>
        <w:rPr>
          <w:rFonts w:hint="eastAsia"/>
          <w:i/>
          <w:lang w:val="en-US"/>
        </w:rPr>
        <w:t xml:space="preserve"> </w:t>
      </w:r>
      <w:r w:rsidR="0016262C">
        <w:rPr>
          <w:rFonts w:hint="eastAsia"/>
          <w:i/>
          <w:lang w:val="en-US"/>
        </w:rPr>
        <w:t>may</w:t>
      </w:r>
      <w:r>
        <w:rPr>
          <w:rFonts w:hint="eastAsia"/>
          <w:i/>
          <w:lang w:val="en-US"/>
        </w:rPr>
        <w:t xml:space="preserve"> lead to UE cannot </w:t>
      </w:r>
      <w:r>
        <w:rPr>
          <w:i/>
          <w:lang w:val="en-US"/>
        </w:rPr>
        <w:t>simultaneously</w:t>
      </w:r>
      <w:r>
        <w:rPr>
          <w:rFonts w:hint="eastAsia"/>
          <w:i/>
          <w:lang w:val="en-US"/>
        </w:rPr>
        <w:t xml:space="preserve"> receive D2D and WAN</w:t>
      </w:r>
      <w:r w:rsidRPr="006E1AE7">
        <w:rPr>
          <w:rFonts w:hint="eastAsia"/>
          <w:i/>
          <w:lang w:val="en-US"/>
        </w:rPr>
        <w:t>.</w:t>
      </w:r>
      <w:r>
        <w:rPr>
          <w:rFonts w:hint="eastAsia"/>
          <w:i/>
          <w:lang w:val="en-US"/>
        </w:rPr>
        <w:t xml:space="preserve"> </w:t>
      </w:r>
    </w:p>
    <w:p w:rsidR="0001293D" w:rsidRPr="00414F13" w:rsidRDefault="0001293D" w:rsidP="0001293D">
      <w:pPr>
        <w:pStyle w:val="ListParagraph"/>
        <w:numPr>
          <w:ilvl w:val="0"/>
          <w:numId w:val="33"/>
        </w:numPr>
        <w:ind w:firstLineChars="0"/>
        <w:rPr>
          <w:i/>
          <w:lang w:val="en-US"/>
        </w:rPr>
      </w:pPr>
      <w:r w:rsidRPr="005E1B35">
        <w:rPr>
          <w:rFonts w:hint="eastAsia"/>
          <w:i/>
          <w:lang w:val="en-US"/>
        </w:rPr>
        <w:t xml:space="preserve">In case D2D/WAN </w:t>
      </w:r>
      <w:r w:rsidRPr="005E1B35">
        <w:rPr>
          <w:i/>
          <w:lang w:val="en-US"/>
        </w:rPr>
        <w:t>separate</w:t>
      </w:r>
      <w:r w:rsidRPr="005E1B35">
        <w:rPr>
          <w:rFonts w:hint="eastAsia"/>
          <w:i/>
          <w:lang w:val="en-US"/>
        </w:rPr>
        <w:t xml:space="preserve"> RX chain is configured, UE need to handle the two links in the same time.</w:t>
      </w:r>
      <w:r>
        <w:rPr>
          <w:rFonts w:hint="eastAsia"/>
          <w:lang w:val="en-US"/>
        </w:rPr>
        <w:t xml:space="preserve"> The process </w:t>
      </w:r>
      <w:r>
        <w:rPr>
          <w:lang w:val="en-US"/>
        </w:rPr>
        <w:t>resource</w:t>
      </w:r>
      <w:r>
        <w:rPr>
          <w:rFonts w:hint="eastAsia"/>
          <w:lang w:val="en-US"/>
        </w:rPr>
        <w:t xml:space="preserve">, such memory, DSP, etc will face challenge. Without proper implementation, WAN </w:t>
      </w:r>
      <w:r>
        <w:rPr>
          <w:lang w:val="en-US"/>
        </w:rPr>
        <w:t>performance</w:t>
      </w:r>
      <w:r>
        <w:rPr>
          <w:rFonts w:hint="eastAsia"/>
          <w:lang w:val="en-US"/>
        </w:rPr>
        <w:t xml:space="preserve"> may not be </w:t>
      </w:r>
      <w:r>
        <w:rPr>
          <w:lang w:val="en-US"/>
        </w:rPr>
        <w:t>guaranteed</w:t>
      </w:r>
      <w:r>
        <w:rPr>
          <w:rFonts w:hint="eastAsia"/>
          <w:lang w:val="en-US"/>
        </w:rPr>
        <w:t xml:space="preserve">. </w:t>
      </w:r>
    </w:p>
    <w:p w:rsidR="0001293D" w:rsidRPr="00414F13" w:rsidRDefault="0001293D" w:rsidP="0001293D">
      <w:pPr>
        <w:pStyle w:val="ListParagraph"/>
        <w:numPr>
          <w:ilvl w:val="0"/>
          <w:numId w:val="33"/>
        </w:numPr>
        <w:ind w:firstLineChars="0"/>
        <w:rPr>
          <w:i/>
          <w:lang w:val="en-US"/>
        </w:rPr>
      </w:pPr>
      <w:r w:rsidRPr="00414F13">
        <w:rPr>
          <w:i/>
          <w:lang w:val="en-US"/>
        </w:rPr>
        <w:t>T</w:t>
      </w:r>
      <w:r w:rsidRPr="00414F13">
        <w:rPr>
          <w:rFonts w:hint="eastAsia"/>
          <w:i/>
          <w:lang w:val="en-US"/>
        </w:rPr>
        <w:t>here are potentially other impacts such as downlink and uplink timing issue which are not well investigated</w:t>
      </w:r>
      <w:r>
        <w:rPr>
          <w:rFonts w:hint="eastAsia"/>
          <w:i/>
          <w:lang w:val="en-US"/>
        </w:rPr>
        <w:t xml:space="preserve">. </w:t>
      </w:r>
    </w:p>
    <w:p w:rsidR="0001293D" w:rsidRPr="002A1408" w:rsidRDefault="0001293D" w:rsidP="0001293D">
      <w:pPr>
        <w:rPr>
          <w:lang w:val="en-US"/>
        </w:rPr>
      </w:pPr>
      <w:r>
        <w:rPr>
          <w:rFonts w:hint="eastAsia"/>
          <w:lang w:val="en-US"/>
        </w:rPr>
        <w:t xml:space="preserve">In order to </w:t>
      </w:r>
      <w:r>
        <w:rPr>
          <w:lang w:val="en-US"/>
        </w:rPr>
        <w:t>verify</w:t>
      </w:r>
      <w:r>
        <w:rPr>
          <w:rFonts w:hint="eastAsia"/>
          <w:lang w:val="en-US"/>
        </w:rPr>
        <w:t xml:space="preserve"> </w:t>
      </w:r>
      <w:r>
        <w:rPr>
          <w:lang w:val="en-US"/>
        </w:rPr>
        <w:t>no impact on the WAN demodulation</w:t>
      </w:r>
      <w:r>
        <w:rPr>
          <w:rFonts w:hint="eastAsia"/>
          <w:lang w:val="en-US"/>
        </w:rPr>
        <w:t xml:space="preserve"> performance in case of D2D discovery and </w:t>
      </w:r>
      <w:r>
        <w:rPr>
          <w:lang w:val="en-US"/>
        </w:rPr>
        <w:t>communication</w:t>
      </w:r>
      <w:r>
        <w:rPr>
          <w:rFonts w:hint="eastAsia"/>
          <w:lang w:val="en-US"/>
        </w:rPr>
        <w:t xml:space="preserve">, </w:t>
      </w:r>
      <w:r>
        <w:rPr>
          <w:lang w:val="en-US"/>
        </w:rPr>
        <w:t>the</w:t>
      </w:r>
      <w:r>
        <w:rPr>
          <w:rFonts w:hint="eastAsia"/>
          <w:lang w:val="en-US"/>
        </w:rPr>
        <w:t xml:space="preserve"> WAN link shall be modelled explicitly in the test (s). </w:t>
      </w:r>
    </w:p>
    <w:p w:rsidR="0001293D" w:rsidRPr="00297DAE" w:rsidRDefault="0001293D" w:rsidP="0001293D">
      <w:pPr>
        <w:rPr>
          <w:b/>
          <w:i/>
          <w:lang w:val="en-US"/>
        </w:rPr>
      </w:pPr>
      <w:r w:rsidRPr="00297DAE">
        <w:rPr>
          <w:rFonts w:hint="eastAsia"/>
          <w:b/>
          <w:i/>
          <w:lang w:val="en-US"/>
        </w:rPr>
        <w:t xml:space="preserve">Proposal </w:t>
      </w:r>
      <w:r w:rsidR="003A5C18" w:rsidRPr="00297DAE">
        <w:rPr>
          <w:rFonts w:hint="eastAsia"/>
          <w:b/>
          <w:i/>
          <w:lang w:val="en-US"/>
        </w:rPr>
        <w:t>6</w:t>
      </w:r>
      <w:r w:rsidRPr="00297DAE">
        <w:rPr>
          <w:rFonts w:hint="eastAsia"/>
          <w:b/>
          <w:i/>
          <w:lang w:val="en-US"/>
        </w:rPr>
        <w:t xml:space="preserve">: In D2D test(s), </w:t>
      </w:r>
      <w:r w:rsidRPr="00297DAE">
        <w:rPr>
          <w:b/>
          <w:i/>
          <w:lang w:val="en-US"/>
        </w:rPr>
        <w:t>the</w:t>
      </w:r>
      <w:r w:rsidRPr="00297DAE">
        <w:rPr>
          <w:rFonts w:hint="eastAsia"/>
          <w:b/>
          <w:i/>
          <w:lang w:val="en-US"/>
        </w:rPr>
        <w:t xml:space="preserve"> WAN link shall be </w:t>
      </w:r>
      <w:r w:rsidRPr="00297DAE">
        <w:rPr>
          <w:b/>
          <w:i/>
          <w:lang w:val="en-US"/>
        </w:rPr>
        <w:t>explicitly</w:t>
      </w:r>
      <w:r w:rsidRPr="00297DAE">
        <w:rPr>
          <w:rFonts w:hint="eastAsia"/>
          <w:b/>
          <w:i/>
          <w:lang w:val="en-US"/>
        </w:rPr>
        <w:t xml:space="preserve"> modelled.</w:t>
      </w:r>
    </w:p>
    <w:p w:rsidR="00A31B89" w:rsidRDefault="00D47153" w:rsidP="0001293D">
      <w:pPr>
        <w:rPr>
          <w:lang w:val="en-US"/>
        </w:rPr>
      </w:pPr>
      <w:r>
        <w:rPr>
          <w:rFonts w:hint="eastAsia"/>
          <w:lang w:val="en-US"/>
        </w:rPr>
        <w:t xml:space="preserve">In order to </w:t>
      </w:r>
      <w:r>
        <w:rPr>
          <w:lang w:val="en-US"/>
        </w:rPr>
        <w:t xml:space="preserve">force UE to have the </w:t>
      </w:r>
      <w:r w:rsidR="00136401">
        <w:rPr>
          <w:rFonts w:hint="eastAsia"/>
          <w:lang w:val="en-US"/>
        </w:rPr>
        <w:t>specification</w:t>
      </w:r>
      <w:r w:rsidR="00A31B89">
        <w:rPr>
          <w:rFonts w:hint="eastAsia"/>
          <w:lang w:val="en-US"/>
        </w:rPr>
        <w:t xml:space="preserve"> </w:t>
      </w:r>
      <w:r w:rsidR="00A31B89" w:rsidRPr="00A31B89">
        <w:rPr>
          <w:lang w:val="en-US"/>
        </w:rPr>
        <w:t>compliant</w:t>
      </w:r>
      <w:r w:rsidR="00A31B89">
        <w:rPr>
          <w:rFonts w:hint="eastAsia"/>
          <w:lang w:val="en-US"/>
        </w:rPr>
        <w:t xml:space="preserve"> </w:t>
      </w:r>
      <w:r>
        <w:rPr>
          <w:lang w:val="en-US"/>
        </w:rPr>
        <w:t xml:space="preserve">behavior </w:t>
      </w:r>
      <w:r>
        <w:rPr>
          <w:rFonts w:hint="eastAsia"/>
          <w:lang w:val="en-US"/>
        </w:rPr>
        <w:t>so that WAN perf</w:t>
      </w:r>
      <w:r w:rsidR="00A31B89">
        <w:rPr>
          <w:rFonts w:hint="eastAsia"/>
          <w:lang w:val="en-US"/>
        </w:rPr>
        <w:t>ormance is not impacted due to buffer limitation, we propose to have test similar like su</w:t>
      </w:r>
      <w:r w:rsidR="00A31B89" w:rsidRPr="00A70DD9">
        <w:t>stained</w:t>
      </w:r>
      <w:r w:rsidR="00A31B89">
        <w:rPr>
          <w:rFonts w:hint="eastAsia"/>
          <w:lang w:val="en-US"/>
        </w:rPr>
        <w:t xml:space="preserve"> data rate test to </w:t>
      </w:r>
      <w:r w:rsidR="00A31B89">
        <w:rPr>
          <w:lang w:val="en-US"/>
        </w:rPr>
        <w:t>verify</w:t>
      </w:r>
      <w:r w:rsidR="00A31B89">
        <w:rPr>
          <w:rFonts w:hint="eastAsia"/>
          <w:lang w:val="en-US"/>
        </w:rPr>
        <w:t xml:space="preserve"> both WAN performance and D2D performance. </w:t>
      </w:r>
    </w:p>
    <w:p w:rsidR="00A31B89" w:rsidRPr="004D428F" w:rsidRDefault="00A31B89" w:rsidP="0001293D">
      <w:pPr>
        <w:rPr>
          <w:b/>
          <w:i/>
          <w:lang w:val="en-US"/>
        </w:rPr>
      </w:pPr>
      <w:r w:rsidRPr="004D428F">
        <w:rPr>
          <w:rFonts w:hint="eastAsia"/>
          <w:b/>
          <w:i/>
          <w:lang w:val="en-US"/>
        </w:rPr>
        <w:t xml:space="preserve">Proposal </w:t>
      </w:r>
      <w:r w:rsidR="003A5C18" w:rsidRPr="004D428F">
        <w:rPr>
          <w:rFonts w:hint="eastAsia"/>
          <w:b/>
          <w:i/>
          <w:lang w:val="en-US"/>
        </w:rPr>
        <w:t>7</w:t>
      </w:r>
      <w:r w:rsidRPr="004D428F">
        <w:rPr>
          <w:rFonts w:hint="eastAsia"/>
          <w:b/>
          <w:i/>
          <w:lang w:val="en-US"/>
        </w:rPr>
        <w:t xml:space="preserve">: To avoid the impact on WAN performance due to buffer limitation, </w:t>
      </w:r>
      <w:r w:rsidR="00F42306" w:rsidRPr="004D428F">
        <w:rPr>
          <w:rFonts w:hint="eastAsia"/>
          <w:b/>
          <w:i/>
          <w:lang w:val="en-US"/>
        </w:rPr>
        <w:t xml:space="preserve">the test(s) with maximum buffer demand </w:t>
      </w:r>
      <w:r w:rsidR="009558C1" w:rsidRPr="004D428F">
        <w:rPr>
          <w:rFonts w:hint="eastAsia"/>
          <w:b/>
          <w:i/>
          <w:lang w:val="en-US"/>
        </w:rPr>
        <w:t xml:space="preserve">from </w:t>
      </w:r>
      <w:r w:rsidR="00670835" w:rsidRPr="004D428F">
        <w:rPr>
          <w:rFonts w:hint="eastAsia"/>
          <w:b/>
          <w:i/>
          <w:lang w:val="en-US"/>
        </w:rPr>
        <w:t>WAN and D2D</w:t>
      </w:r>
      <w:r w:rsidR="002A7DCE" w:rsidRPr="004D428F">
        <w:rPr>
          <w:rFonts w:hint="eastAsia"/>
          <w:b/>
          <w:i/>
          <w:lang w:val="en-US"/>
        </w:rPr>
        <w:t xml:space="preserve"> reception</w:t>
      </w:r>
      <w:r w:rsidR="00670835" w:rsidRPr="004D428F">
        <w:rPr>
          <w:rFonts w:hint="eastAsia"/>
          <w:b/>
          <w:i/>
          <w:lang w:val="en-US"/>
        </w:rPr>
        <w:t xml:space="preserve"> </w:t>
      </w:r>
      <w:r w:rsidR="00F42306" w:rsidRPr="004D428F">
        <w:rPr>
          <w:rFonts w:hint="eastAsia"/>
          <w:b/>
          <w:i/>
          <w:lang w:val="en-US"/>
        </w:rPr>
        <w:t xml:space="preserve">are introduced to </w:t>
      </w:r>
      <w:r w:rsidR="00F42306" w:rsidRPr="004D428F">
        <w:rPr>
          <w:b/>
          <w:i/>
          <w:lang w:val="en-US"/>
        </w:rPr>
        <w:t>verify both WAN performance and D2D performance</w:t>
      </w:r>
      <w:r w:rsidR="00F42306" w:rsidRPr="004D428F">
        <w:rPr>
          <w:rFonts w:hint="eastAsia"/>
          <w:b/>
          <w:i/>
          <w:lang w:val="en-US"/>
        </w:rPr>
        <w:t xml:space="preserve">. </w:t>
      </w:r>
      <w:r w:rsidR="00F42306" w:rsidRPr="004D428F">
        <w:rPr>
          <w:b/>
          <w:i/>
          <w:lang w:val="en-US"/>
        </w:rPr>
        <w:t xml:space="preserve"> </w:t>
      </w:r>
    </w:p>
    <w:p w:rsidR="00017FD3" w:rsidRDefault="00870BC9" w:rsidP="00017FD3">
      <w:pPr>
        <w:rPr>
          <w:lang w:val="en-US"/>
        </w:rPr>
      </w:pPr>
      <w:r>
        <w:rPr>
          <w:rFonts w:hint="eastAsia"/>
          <w:lang w:val="en-US"/>
        </w:rPr>
        <w:t xml:space="preserve">In order to </w:t>
      </w:r>
      <w:r>
        <w:rPr>
          <w:lang w:val="en-US"/>
        </w:rPr>
        <w:t>guarantee</w:t>
      </w:r>
      <w:r>
        <w:rPr>
          <w:rFonts w:hint="eastAsia"/>
          <w:lang w:val="en-US"/>
        </w:rPr>
        <w:t xml:space="preserve"> </w:t>
      </w:r>
      <w:r>
        <w:rPr>
          <w:lang w:val="en-US"/>
        </w:rPr>
        <w:t>the</w:t>
      </w:r>
      <w:r>
        <w:rPr>
          <w:rFonts w:hint="eastAsia"/>
          <w:lang w:val="en-US"/>
        </w:rPr>
        <w:t xml:space="preserve"> WAN performance due to the UE limited </w:t>
      </w:r>
      <w:r>
        <w:rPr>
          <w:lang w:val="en-US"/>
        </w:rPr>
        <w:t>reception</w:t>
      </w:r>
      <w:r>
        <w:rPr>
          <w:rFonts w:hint="eastAsia"/>
          <w:lang w:val="en-US"/>
        </w:rPr>
        <w:t xml:space="preserve"> capabilities, RAN1 have defined the </w:t>
      </w:r>
      <w:r w:rsidR="008E17DD">
        <w:rPr>
          <w:rFonts w:hint="eastAsia"/>
          <w:lang w:val="en-US"/>
        </w:rPr>
        <w:t xml:space="preserve">following prioritization rule in </w:t>
      </w:r>
      <w:r w:rsidR="00017FD3">
        <w:rPr>
          <w:rFonts w:hint="eastAsia"/>
          <w:lang w:val="en-US"/>
        </w:rPr>
        <w:t xml:space="preserve">section 9.1.3 of 36.211 </w:t>
      </w:r>
      <w:r w:rsidR="00017FD3">
        <w:rPr>
          <w:lang w:val="en-US"/>
        </w:rPr>
        <w:fldChar w:fldCharType="begin"/>
      </w:r>
      <w:r w:rsidR="00017FD3">
        <w:rPr>
          <w:lang w:val="en-US"/>
        </w:rPr>
        <w:instrText xml:space="preserve"> </w:instrText>
      </w:r>
      <w:r w:rsidR="00017FD3">
        <w:rPr>
          <w:rFonts w:hint="eastAsia"/>
          <w:lang w:val="en-US"/>
        </w:rPr>
        <w:instrText>REF _Ref410672748 \r \h</w:instrText>
      </w:r>
      <w:r w:rsidR="00017FD3">
        <w:rPr>
          <w:lang w:val="en-US"/>
        </w:rPr>
        <w:instrText xml:space="preserve"> </w:instrText>
      </w:r>
      <w:r w:rsidR="00017FD3">
        <w:rPr>
          <w:lang w:val="en-US"/>
        </w:rPr>
      </w:r>
      <w:r w:rsidR="00017FD3">
        <w:rPr>
          <w:lang w:val="en-US"/>
        </w:rPr>
        <w:fldChar w:fldCharType="separate"/>
      </w:r>
      <w:r w:rsidR="00017FD3">
        <w:rPr>
          <w:lang w:val="en-US"/>
        </w:rPr>
        <w:t>[10]</w:t>
      </w:r>
      <w:r w:rsidR="00017FD3">
        <w:rPr>
          <w:lang w:val="en-US"/>
        </w:rPr>
        <w:fldChar w:fldCharType="end"/>
      </w:r>
      <w:r w:rsidR="00017FD3">
        <w:rPr>
          <w:rFonts w:hint="eastAsia"/>
          <w:lang w:val="en-US"/>
        </w:rPr>
        <w:t xml:space="preserve"> for the simultaneous sidelink and uplink/downlink transmissions, the UE </w:t>
      </w:r>
      <w:r w:rsidR="00017FD3">
        <w:rPr>
          <w:lang w:val="en-US"/>
        </w:rPr>
        <w:t>behavior</w:t>
      </w:r>
      <w:r w:rsidR="00017FD3">
        <w:rPr>
          <w:rFonts w:hint="eastAsia"/>
          <w:lang w:val="en-US"/>
        </w:rPr>
        <w:t xml:space="preserve"> is specified</w:t>
      </w:r>
      <w:r w:rsidR="008E17DD">
        <w:rPr>
          <w:rFonts w:hint="eastAsia"/>
          <w:lang w:val="en-US"/>
        </w:rPr>
        <w:t xml:space="preserve"> as</w:t>
      </w:r>
      <w:r w:rsidR="00017FD3">
        <w:rPr>
          <w:rFonts w:hint="eastAsia"/>
          <w:lang w:val="en-US"/>
        </w:rPr>
        <w:t xml:space="preserve">: </w:t>
      </w:r>
    </w:p>
    <w:p w:rsidR="00017FD3" w:rsidRPr="008B282F" w:rsidRDefault="00017FD3" w:rsidP="00017FD3">
      <w:pPr>
        <w:overflowPunct/>
        <w:autoSpaceDE/>
        <w:autoSpaceDN/>
        <w:adjustRightInd/>
        <w:spacing w:after="0"/>
        <w:jc w:val="left"/>
        <w:textAlignment w:val="auto"/>
        <w:rPr>
          <w:i/>
          <w:lang w:val="it-IT"/>
        </w:rPr>
      </w:pPr>
      <w:r w:rsidRPr="008B282F">
        <w:rPr>
          <w:i/>
          <w:lang w:val="it-IT"/>
        </w:rPr>
        <w:t>A UE with limited reception capabilities shall at a given time first prioritize downlink reception, followed by sidelink communication reception, sidelink discovery reception on carriers configured by the eNodeB, and last sidelink discovery reception on carriers not configured by the eNodeB.</w:t>
      </w:r>
    </w:p>
    <w:p w:rsidR="00F90953" w:rsidRDefault="00F90953" w:rsidP="00017FD3">
      <w:pPr>
        <w:overflowPunct/>
        <w:autoSpaceDE/>
        <w:autoSpaceDN/>
        <w:adjustRightInd/>
        <w:spacing w:after="0"/>
        <w:jc w:val="left"/>
        <w:textAlignment w:val="auto"/>
        <w:rPr>
          <w:lang w:val="it-IT"/>
        </w:rPr>
      </w:pPr>
    </w:p>
    <w:p w:rsidR="00017FD3" w:rsidRDefault="00017FD3" w:rsidP="009A47E6">
      <w:pPr>
        <w:overflowPunct/>
        <w:autoSpaceDE/>
        <w:autoSpaceDN/>
        <w:adjustRightInd/>
        <w:spacing w:after="0"/>
        <w:textAlignment w:val="auto"/>
        <w:rPr>
          <w:lang w:val="it-IT"/>
        </w:rPr>
      </w:pPr>
      <w:r>
        <w:rPr>
          <w:rFonts w:hint="eastAsia"/>
          <w:lang w:val="it-IT"/>
        </w:rPr>
        <w:lastRenderedPageBreak/>
        <w:t>The prioritization rule is very important for WAN performance, Hence, it is necessary to have test case</w:t>
      </w:r>
      <w:r w:rsidR="009A47E6">
        <w:rPr>
          <w:rFonts w:hint="eastAsia"/>
          <w:lang w:val="it-IT"/>
        </w:rPr>
        <w:t>(s)</w:t>
      </w:r>
      <w:r>
        <w:rPr>
          <w:rFonts w:hint="eastAsia"/>
          <w:lang w:val="it-IT"/>
        </w:rPr>
        <w:t xml:space="preserve"> to verify the prioritization. </w:t>
      </w:r>
    </w:p>
    <w:p w:rsidR="00017FD3" w:rsidRDefault="00017FD3" w:rsidP="00017FD3">
      <w:pPr>
        <w:overflowPunct/>
        <w:autoSpaceDE/>
        <w:autoSpaceDN/>
        <w:adjustRightInd/>
        <w:spacing w:after="0"/>
        <w:jc w:val="left"/>
        <w:textAlignment w:val="auto"/>
        <w:rPr>
          <w:lang w:val="it-IT"/>
        </w:rPr>
      </w:pPr>
    </w:p>
    <w:p w:rsidR="00017FD3" w:rsidRPr="00DB6F6E" w:rsidRDefault="00017FD3" w:rsidP="00017FD3">
      <w:pPr>
        <w:overflowPunct/>
        <w:autoSpaceDE/>
        <w:autoSpaceDN/>
        <w:adjustRightInd/>
        <w:spacing w:after="0"/>
        <w:textAlignment w:val="auto"/>
        <w:rPr>
          <w:b/>
          <w:i/>
        </w:rPr>
      </w:pPr>
      <w:r w:rsidRPr="00DB6F6E">
        <w:rPr>
          <w:rFonts w:hint="eastAsia"/>
          <w:b/>
          <w:i/>
        </w:rPr>
        <w:t xml:space="preserve">Proposal </w:t>
      </w:r>
      <w:r w:rsidR="003A5C18" w:rsidRPr="00DB6F6E">
        <w:rPr>
          <w:rFonts w:hint="eastAsia"/>
          <w:b/>
          <w:i/>
        </w:rPr>
        <w:t>8</w:t>
      </w:r>
      <w:r w:rsidRPr="00DB6F6E">
        <w:rPr>
          <w:rFonts w:hint="eastAsia"/>
          <w:b/>
          <w:i/>
        </w:rPr>
        <w:t>:</w:t>
      </w:r>
      <w:r w:rsidR="0090150E" w:rsidRPr="00DB6F6E">
        <w:rPr>
          <w:rFonts w:hint="eastAsia"/>
          <w:b/>
          <w:i/>
        </w:rPr>
        <w:t xml:space="preserve"> To avoid the impact on WAN </w:t>
      </w:r>
      <w:r w:rsidR="0090150E" w:rsidRPr="00DB6F6E">
        <w:rPr>
          <w:b/>
          <w:i/>
        </w:rPr>
        <w:t>performance</w:t>
      </w:r>
      <w:r w:rsidR="0090150E" w:rsidRPr="00DB6F6E">
        <w:rPr>
          <w:rFonts w:hint="eastAsia"/>
          <w:b/>
          <w:i/>
        </w:rPr>
        <w:t xml:space="preserve"> due to limited reception capabilities, </w:t>
      </w:r>
      <w:r w:rsidR="00AE10E9" w:rsidRPr="00DB6F6E">
        <w:rPr>
          <w:rFonts w:hint="eastAsia"/>
          <w:b/>
          <w:i/>
        </w:rPr>
        <w:t xml:space="preserve">test(s) shall be introduced and </w:t>
      </w:r>
      <w:r w:rsidR="00815DD5" w:rsidRPr="00DB6F6E">
        <w:rPr>
          <w:rFonts w:hint="eastAsia"/>
          <w:b/>
          <w:i/>
        </w:rPr>
        <w:t xml:space="preserve">the </w:t>
      </w:r>
      <w:r w:rsidR="00815DD5" w:rsidRPr="00DB6F6E">
        <w:rPr>
          <w:b/>
          <w:i/>
        </w:rPr>
        <w:t>purpose</w:t>
      </w:r>
      <w:r w:rsidR="00815DD5" w:rsidRPr="00DB6F6E">
        <w:rPr>
          <w:rFonts w:hint="eastAsia"/>
          <w:b/>
          <w:i/>
        </w:rPr>
        <w:t xml:space="preserve"> of </w:t>
      </w:r>
      <w:r w:rsidR="0090150E" w:rsidRPr="00DB6F6E">
        <w:rPr>
          <w:rFonts w:hint="eastAsia"/>
          <w:b/>
          <w:i/>
        </w:rPr>
        <w:t xml:space="preserve">the test(s) is to verify the </w:t>
      </w:r>
      <w:r w:rsidR="0090150E" w:rsidRPr="00DB6F6E">
        <w:rPr>
          <w:b/>
          <w:i/>
        </w:rPr>
        <w:t>prioritization</w:t>
      </w:r>
      <w:r w:rsidR="0090150E" w:rsidRPr="00DB6F6E">
        <w:rPr>
          <w:rFonts w:hint="eastAsia"/>
          <w:b/>
          <w:i/>
        </w:rPr>
        <w:t xml:space="preserve"> rule</w:t>
      </w:r>
      <w:r w:rsidR="00C2032E" w:rsidRPr="00DB6F6E">
        <w:rPr>
          <w:rFonts w:hint="eastAsia"/>
          <w:b/>
          <w:i/>
        </w:rPr>
        <w:t xml:space="preserve"> for </w:t>
      </w:r>
      <w:r w:rsidR="0090150E" w:rsidRPr="00DB6F6E">
        <w:rPr>
          <w:rFonts w:hint="eastAsia"/>
          <w:b/>
          <w:i/>
        </w:rPr>
        <w:t>concurrent WAN/D2D</w:t>
      </w:r>
      <w:r w:rsidR="00C241A3" w:rsidRPr="00DB6F6E">
        <w:rPr>
          <w:rFonts w:hint="eastAsia"/>
          <w:b/>
          <w:i/>
        </w:rPr>
        <w:t xml:space="preserve"> </w:t>
      </w:r>
      <w:r w:rsidR="00343D80" w:rsidRPr="00DB6F6E">
        <w:rPr>
          <w:b/>
          <w:i/>
        </w:rPr>
        <w:t>reception</w:t>
      </w:r>
      <w:r w:rsidR="0090150E" w:rsidRPr="00DB6F6E">
        <w:rPr>
          <w:rFonts w:hint="eastAsia"/>
          <w:b/>
          <w:i/>
        </w:rPr>
        <w:t xml:space="preserve">. </w:t>
      </w:r>
      <w:r w:rsidRPr="00DB6F6E">
        <w:rPr>
          <w:rFonts w:hint="eastAsia"/>
          <w:b/>
          <w:i/>
        </w:rPr>
        <w:t xml:space="preserve"> </w:t>
      </w:r>
    </w:p>
    <w:p w:rsidR="0001293D" w:rsidRPr="00EF1CDB" w:rsidRDefault="0001293D" w:rsidP="0001293D">
      <w:pPr>
        <w:rPr>
          <w:lang w:val="en-US"/>
        </w:rPr>
      </w:pPr>
    </w:p>
    <w:p w:rsidR="0001293D" w:rsidRDefault="0001293D" w:rsidP="0001293D">
      <w:pPr>
        <w:pStyle w:val="Heading3"/>
        <w:rPr>
          <w:lang w:val="en-US"/>
        </w:rPr>
      </w:pPr>
      <w:r>
        <w:rPr>
          <w:rFonts w:hint="eastAsia"/>
          <w:lang w:val="en-US"/>
        </w:rPr>
        <w:t>RRC state for D2D/WAN concurrency</w:t>
      </w:r>
    </w:p>
    <w:p w:rsidR="0001293D" w:rsidRDefault="0001293D" w:rsidP="0001293D">
      <w:pPr>
        <w:rPr>
          <w:lang w:val="en-US"/>
        </w:rPr>
      </w:pPr>
      <w:r>
        <w:rPr>
          <w:rFonts w:hint="eastAsia"/>
          <w:lang w:val="en-US"/>
        </w:rPr>
        <w:t xml:space="preserve">In order to test D2D, one concern is the D2D link may </w:t>
      </w:r>
      <w:r>
        <w:rPr>
          <w:lang w:val="en-US"/>
        </w:rPr>
        <w:t>not be</w:t>
      </w:r>
      <w:r>
        <w:rPr>
          <w:rFonts w:hint="eastAsia"/>
          <w:lang w:val="en-US"/>
        </w:rPr>
        <w:t xml:space="preserve"> testable if UE is in active mode. The concern comes from the WAN </w:t>
      </w:r>
      <w:r>
        <w:rPr>
          <w:lang w:val="en-US"/>
        </w:rPr>
        <w:t>transmission</w:t>
      </w:r>
      <w:r>
        <w:rPr>
          <w:rFonts w:hint="eastAsia"/>
          <w:lang w:val="en-US"/>
        </w:rPr>
        <w:t xml:space="preserve"> is always </w:t>
      </w:r>
      <w:r>
        <w:rPr>
          <w:lang w:val="en-US"/>
        </w:rPr>
        <w:t>prioritize</w:t>
      </w:r>
      <w:r>
        <w:rPr>
          <w:rFonts w:hint="eastAsia"/>
          <w:lang w:val="en-US"/>
        </w:rPr>
        <w:t xml:space="preserve">d over D2D reception. However, </w:t>
      </w:r>
      <w:r>
        <w:rPr>
          <w:lang w:val="en-US"/>
        </w:rPr>
        <w:t>the</w:t>
      </w:r>
      <w:r>
        <w:rPr>
          <w:rFonts w:hint="eastAsia"/>
          <w:lang w:val="en-US"/>
        </w:rPr>
        <w:t xml:space="preserve">se concerns can be resolved with proper D2D </w:t>
      </w:r>
      <w:r>
        <w:rPr>
          <w:lang w:val="en-US"/>
        </w:rPr>
        <w:t>reception</w:t>
      </w:r>
      <w:r>
        <w:rPr>
          <w:rFonts w:hint="eastAsia"/>
          <w:lang w:val="en-US"/>
        </w:rPr>
        <w:t xml:space="preserve"> pool configuration </w:t>
      </w:r>
      <w:r>
        <w:rPr>
          <w:lang w:val="en-US"/>
        </w:rPr>
        <w:t>and WAN</w:t>
      </w:r>
      <w:r>
        <w:rPr>
          <w:rFonts w:hint="eastAsia"/>
          <w:lang w:val="en-US"/>
        </w:rPr>
        <w:t xml:space="preserve"> </w:t>
      </w:r>
      <w:r>
        <w:rPr>
          <w:lang w:val="en-US"/>
        </w:rPr>
        <w:t>downlink</w:t>
      </w:r>
      <w:r>
        <w:rPr>
          <w:rFonts w:hint="eastAsia"/>
          <w:lang w:val="en-US"/>
        </w:rPr>
        <w:t xml:space="preserve"> transmission configuration. The details are shown in Section </w:t>
      </w:r>
      <w:r>
        <w:rPr>
          <w:lang w:val="en-US"/>
        </w:rPr>
        <w:fldChar w:fldCharType="begin"/>
      </w:r>
      <w:r>
        <w:rPr>
          <w:lang w:val="en-US"/>
        </w:rPr>
        <w:instrText xml:space="preserve"> </w:instrText>
      </w:r>
      <w:r>
        <w:rPr>
          <w:rFonts w:hint="eastAsia"/>
          <w:lang w:val="en-US"/>
        </w:rPr>
        <w:instrText>REF _Ref410400633 \r \h</w:instrText>
      </w:r>
      <w:r>
        <w:rPr>
          <w:lang w:val="en-US"/>
        </w:rPr>
        <w:instrText xml:space="preserve"> </w:instrText>
      </w:r>
      <w:r>
        <w:rPr>
          <w:lang w:val="en-US"/>
        </w:rPr>
      </w:r>
      <w:r>
        <w:rPr>
          <w:lang w:val="en-US"/>
        </w:rPr>
        <w:fldChar w:fldCharType="separate"/>
      </w:r>
      <w:r w:rsidR="003B4986">
        <w:rPr>
          <w:lang w:val="en-US"/>
        </w:rPr>
        <w:t>4</w:t>
      </w:r>
      <w:r>
        <w:rPr>
          <w:lang w:val="en-US"/>
        </w:rPr>
        <w:fldChar w:fldCharType="end"/>
      </w:r>
      <w:r>
        <w:rPr>
          <w:rFonts w:hint="eastAsia"/>
          <w:lang w:val="en-US"/>
        </w:rPr>
        <w:t xml:space="preserve"> and Section </w:t>
      </w:r>
      <w:r>
        <w:rPr>
          <w:lang w:val="en-US"/>
        </w:rPr>
        <w:fldChar w:fldCharType="begin"/>
      </w:r>
      <w:r>
        <w:rPr>
          <w:lang w:val="en-US"/>
        </w:rPr>
        <w:instrText xml:space="preserve"> </w:instrText>
      </w:r>
      <w:r>
        <w:rPr>
          <w:rFonts w:hint="eastAsia"/>
          <w:lang w:val="en-US"/>
        </w:rPr>
        <w:instrText>REF _Ref410400653 \r \h</w:instrText>
      </w:r>
      <w:r>
        <w:rPr>
          <w:lang w:val="en-US"/>
        </w:rPr>
        <w:instrText xml:space="preserve"> </w:instrText>
      </w:r>
      <w:r>
        <w:rPr>
          <w:lang w:val="en-US"/>
        </w:rPr>
      </w:r>
      <w:r>
        <w:rPr>
          <w:lang w:val="en-US"/>
        </w:rPr>
        <w:fldChar w:fldCharType="separate"/>
      </w:r>
      <w:r w:rsidR="003B4986">
        <w:rPr>
          <w:lang w:val="en-US"/>
        </w:rPr>
        <w:t>3</w:t>
      </w:r>
      <w:r>
        <w:rPr>
          <w:lang w:val="en-US"/>
        </w:rPr>
        <w:fldChar w:fldCharType="end"/>
      </w:r>
      <w:r>
        <w:rPr>
          <w:rFonts w:hint="eastAsia"/>
          <w:lang w:val="en-US"/>
        </w:rPr>
        <w:t xml:space="preserve">.  </w:t>
      </w:r>
      <w:r>
        <w:rPr>
          <w:lang w:val="en-US"/>
        </w:rPr>
        <w:t>With</w:t>
      </w:r>
      <w:r>
        <w:rPr>
          <w:rFonts w:hint="eastAsia"/>
          <w:lang w:val="en-US"/>
        </w:rPr>
        <w:t xml:space="preserve"> the </w:t>
      </w:r>
      <w:r>
        <w:rPr>
          <w:lang w:val="en-US"/>
        </w:rPr>
        <w:t>testability</w:t>
      </w:r>
      <w:r>
        <w:rPr>
          <w:rFonts w:hint="eastAsia"/>
          <w:lang w:val="en-US"/>
        </w:rPr>
        <w:t>, we can have:</w:t>
      </w:r>
    </w:p>
    <w:p w:rsidR="0001293D" w:rsidRPr="00EE24F3" w:rsidRDefault="0001293D" w:rsidP="0001293D">
      <w:pPr>
        <w:rPr>
          <w:b/>
          <w:i/>
        </w:rPr>
      </w:pPr>
      <w:r w:rsidRPr="00EE24F3">
        <w:rPr>
          <w:rFonts w:hint="eastAsia"/>
          <w:b/>
          <w:i/>
          <w:lang w:val="en-US"/>
        </w:rPr>
        <w:t xml:space="preserve">Proposal </w:t>
      </w:r>
      <w:r w:rsidR="003A5C18" w:rsidRPr="00EE24F3">
        <w:rPr>
          <w:rFonts w:hint="eastAsia"/>
          <w:b/>
          <w:i/>
          <w:lang w:val="en-US"/>
        </w:rPr>
        <w:t>9</w:t>
      </w:r>
      <w:r w:rsidRPr="00EE24F3">
        <w:rPr>
          <w:rFonts w:hint="eastAsia"/>
          <w:b/>
          <w:i/>
          <w:lang w:val="en-US"/>
        </w:rPr>
        <w:t xml:space="preserve">: In order to verify </w:t>
      </w:r>
      <w:r w:rsidRPr="00EE24F3">
        <w:rPr>
          <w:b/>
          <w:i/>
          <w:lang w:val="en-US"/>
        </w:rPr>
        <w:t>the</w:t>
      </w:r>
      <w:r w:rsidRPr="00EE24F3">
        <w:rPr>
          <w:rFonts w:hint="eastAsia"/>
          <w:b/>
          <w:i/>
          <w:lang w:val="en-US"/>
        </w:rPr>
        <w:t xml:space="preserve"> WAN performance with concurrent D2D/WAN, </w:t>
      </w:r>
      <w:r w:rsidRPr="00EE24F3">
        <w:rPr>
          <w:rFonts w:hint="eastAsia"/>
          <w:b/>
          <w:i/>
        </w:rPr>
        <w:t xml:space="preserve">the UE under test is </w:t>
      </w:r>
      <w:r w:rsidRPr="00EE24F3">
        <w:rPr>
          <w:b/>
          <w:i/>
        </w:rPr>
        <w:t>configured</w:t>
      </w:r>
      <w:r w:rsidRPr="00EE24F3">
        <w:rPr>
          <w:rFonts w:hint="eastAsia"/>
          <w:b/>
          <w:i/>
        </w:rPr>
        <w:t xml:space="preserve"> as RRC_CONNECTED. </w:t>
      </w:r>
    </w:p>
    <w:p w:rsidR="00026CA5" w:rsidRDefault="00026CA5" w:rsidP="00026CA5">
      <w:pPr>
        <w:pStyle w:val="Heading2"/>
      </w:pPr>
      <w:r w:rsidRPr="00026CA5">
        <w:rPr>
          <w:rFonts w:hint="eastAsia"/>
        </w:rPr>
        <w:t xml:space="preserve">Consideration on </w:t>
      </w:r>
      <w:r w:rsidRPr="00026CA5">
        <w:t>the</w:t>
      </w:r>
      <w:r w:rsidRPr="00026CA5">
        <w:rPr>
          <w:rFonts w:hint="eastAsia"/>
        </w:rPr>
        <w:t xml:space="preserve"> </w:t>
      </w:r>
      <w:r w:rsidRPr="00026CA5">
        <w:t>asynchronous deployments</w:t>
      </w:r>
    </w:p>
    <w:p w:rsidR="00026CA5" w:rsidRDefault="00026CA5" w:rsidP="00026CA5">
      <w:r>
        <w:rPr>
          <w:rFonts w:hint="eastAsia"/>
        </w:rPr>
        <w:t xml:space="preserve">For D2D </w:t>
      </w:r>
      <w:r>
        <w:t>communication</w:t>
      </w:r>
      <w:r>
        <w:rPr>
          <w:rFonts w:hint="eastAsia"/>
        </w:rPr>
        <w:t xml:space="preserve">/discovery, one important </w:t>
      </w:r>
      <w:r>
        <w:t>scenario</w:t>
      </w:r>
      <w:r>
        <w:rPr>
          <w:rFonts w:hint="eastAsia"/>
        </w:rPr>
        <w:t xml:space="preserve"> is </w:t>
      </w:r>
      <w:r>
        <w:t>asynchronous</w:t>
      </w:r>
      <w:r>
        <w:rPr>
          <w:rFonts w:hint="eastAsia"/>
        </w:rPr>
        <w:t xml:space="preserve"> </w:t>
      </w:r>
      <w:r>
        <w:t>deployment</w:t>
      </w:r>
      <w:r>
        <w:rPr>
          <w:rFonts w:hint="eastAsia"/>
        </w:rPr>
        <w:t xml:space="preserve">. For asynchronous deployment, the synchronization procedure and </w:t>
      </w:r>
      <w:r>
        <w:t>the</w:t>
      </w:r>
      <w:r>
        <w:rPr>
          <w:rFonts w:hint="eastAsia"/>
        </w:rPr>
        <w:t xml:space="preserve"> </w:t>
      </w:r>
      <w:r>
        <w:t>reception</w:t>
      </w:r>
      <w:r>
        <w:rPr>
          <w:rFonts w:hint="eastAsia"/>
        </w:rPr>
        <w:t xml:space="preserve"> window is different from synchronous case. In order to </w:t>
      </w:r>
      <w:r>
        <w:t>verify</w:t>
      </w:r>
      <w:r>
        <w:rPr>
          <w:rFonts w:hint="eastAsia"/>
        </w:rPr>
        <w:t xml:space="preserve"> UE to capable to handle both synchronous case </w:t>
      </w:r>
      <w:r>
        <w:t xml:space="preserve">and asynchronous </w:t>
      </w:r>
      <w:r>
        <w:rPr>
          <w:rFonts w:hint="eastAsia"/>
        </w:rPr>
        <w:t xml:space="preserve">case, at least one test shall be introduced for </w:t>
      </w:r>
      <w:r>
        <w:t>asynchronous</w:t>
      </w:r>
      <w:r>
        <w:rPr>
          <w:rFonts w:hint="eastAsia"/>
        </w:rPr>
        <w:t xml:space="preserve"> case. </w:t>
      </w:r>
    </w:p>
    <w:p w:rsidR="00E27849" w:rsidRPr="00F57B23" w:rsidRDefault="00026CA5" w:rsidP="00026CA5">
      <w:pPr>
        <w:rPr>
          <w:b/>
          <w:i/>
        </w:rPr>
      </w:pPr>
      <w:r w:rsidRPr="00F57B23">
        <w:rPr>
          <w:rFonts w:hint="eastAsia"/>
          <w:b/>
          <w:i/>
        </w:rPr>
        <w:t xml:space="preserve">Proposal </w:t>
      </w:r>
      <w:r w:rsidR="00B44C85" w:rsidRPr="00F57B23">
        <w:rPr>
          <w:rFonts w:hint="eastAsia"/>
          <w:b/>
          <w:i/>
        </w:rPr>
        <w:t>1</w:t>
      </w:r>
      <w:r w:rsidR="0053225D">
        <w:rPr>
          <w:rFonts w:hint="eastAsia"/>
          <w:b/>
          <w:i/>
        </w:rPr>
        <w:t>0</w:t>
      </w:r>
      <w:r w:rsidRPr="00F57B23">
        <w:rPr>
          <w:rFonts w:hint="eastAsia"/>
          <w:b/>
          <w:i/>
        </w:rPr>
        <w:t xml:space="preserve">:   </w:t>
      </w:r>
      <w:r w:rsidR="004A34BA" w:rsidRPr="00F57B23">
        <w:rPr>
          <w:rFonts w:hint="eastAsia"/>
          <w:b/>
          <w:i/>
        </w:rPr>
        <w:t xml:space="preserve">At least </w:t>
      </w:r>
      <w:r w:rsidR="004A34BA" w:rsidRPr="00F57B23">
        <w:rPr>
          <w:b/>
          <w:i/>
        </w:rPr>
        <w:t>asynchronous</w:t>
      </w:r>
      <w:r w:rsidR="004A34BA" w:rsidRPr="00F57B23">
        <w:rPr>
          <w:rFonts w:hint="eastAsia"/>
          <w:b/>
          <w:i/>
        </w:rPr>
        <w:t xml:space="preserve"> deployment </w:t>
      </w:r>
      <w:r w:rsidR="004B435C">
        <w:rPr>
          <w:rFonts w:hint="eastAsia"/>
          <w:b/>
          <w:i/>
        </w:rPr>
        <w:t>shall be covered</w:t>
      </w:r>
      <w:r w:rsidR="0065568F" w:rsidRPr="00F57B23">
        <w:rPr>
          <w:rFonts w:hint="eastAsia"/>
          <w:b/>
          <w:i/>
        </w:rPr>
        <w:t xml:space="preserve"> </w:t>
      </w:r>
      <w:r w:rsidR="004A34BA" w:rsidRPr="00F57B23">
        <w:rPr>
          <w:rFonts w:hint="eastAsia"/>
          <w:b/>
          <w:i/>
        </w:rPr>
        <w:t xml:space="preserve">for communication </w:t>
      </w:r>
      <w:r w:rsidR="004A34BA" w:rsidRPr="00F57B23">
        <w:rPr>
          <w:b/>
          <w:i/>
        </w:rPr>
        <w:t>and</w:t>
      </w:r>
      <w:r w:rsidR="004A34BA" w:rsidRPr="00F57B23">
        <w:rPr>
          <w:rFonts w:hint="eastAsia"/>
          <w:b/>
          <w:i/>
        </w:rPr>
        <w:t xml:space="preserve"> discovery.  </w:t>
      </w:r>
    </w:p>
    <w:p w:rsidR="00935117" w:rsidRDefault="00935117" w:rsidP="00935117">
      <w:pPr>
        <w:pStyle w:val="Heading1"/>
      </w:pPr>
      <w:bookmarkStart w:id="4" w:name="_Ref410400653"/>
      <w:r w:rsidRPr="008361E4">
        <w:rPr>
          <w:rFonts w:hint="eastAsia"/>
          <w:lang w:eastAsia="ja-JP"/>
        </w:rPr>
        <w:t>Discovery</w:t>
      </w:r>
      <w:r>
        <w:rPr>
          <w:rFonts w:hint="eastAsia"/>
        </w:rPr>
        <w:t xml:space="preserve"> test setup</w:t>
      </w:r>
      <w:bookmarkEnd w:id="4"/>
    </w:p>
    <w:p w:rsidR="00FF27AE" w:rsidRDefault="00FD15C8" w:rsidP="00935117">
      <w:r>
        <w:rPr>
          <w:rFonts w:hint="eastAsia"/>
        </w:rPr>
        <w:t xml:space="preserve">In order to verify the prioritization rule for the simultaneous sidelink and downlink </w:t>
      </w:r>
      <w:r>
        <w:t>reception</w:t>
      </w:r>
      <w:r>
        <w:rPr>
          <w:rFonts w:hint="eastAsia"/>
        </w:rPr>
        <w:t xml:space="preserve">, </w:t>
      </w:r>
      <w:r>
        <w:t>the</w:t>
      </w:r>
      <w:r>
        <w:rPr>
          <w:rFonts w:hint="eastAsia"/>
        </w:rPr>
        <w:t xml:space="preserve"> test pattern shown in </w:t>
      </w:r>
      <w:r>
        <w:fldChar w:fldCharType="begin"/>
      </w:r>
      <w:r>
        <w:instrText xml:space="preserve"> </w:instrText>
      </w:r>
      <w:r>
        <w:rPr>
          <w:rFonts w:hint="eastAsia"/>
        </w:rPr>
        <w:instrText>REF _Ref410489874 \h</w:instrText>
      </w:r>
      <w:r>
        <w:instrText xml:space="preserve"> </w:instrText>
      </w:r>
      <w:r>
        <w:fldChar w:fldCharType="separate"/>
      </w:r>
      <w:r>
        <w:t xml:space="preserve">Figure </w:t>
      </w:r>
      <w:r>
        <w:rPr>
          <w:noProof/>
        </w:rPr>
        <w:t>2</w:t>
      </w:r>
      <w:r>
        <w:fldChar w:fldCharType="end"/>
      </w:r>
      <w:r>
        <w:rPr>
          <w:rFonts w:hint="eastAsia"/>
        </w:rPr>
        <w:t xml:space="preserve"> could be used. In this pattern, </w:t>
      </w:r>
      <w:r>
        <w:t>“</w:t>
      </w:r>
      <w:r>
        <w:rPr>
          <w:rFonts w:hint="eastAsia"/>
        </w:rPr>
        <w:t>DL</w:t>
      </w:r>
      <w:r>
        <w:t>”</w:t>
      </w:r>
      <w:r>
        <w:rPr>
          <w:rFonts w:hint="eastAsia"/>
        </w:rPr>
        <w:t xml:space="preserve"> row indicates </w:t>
      </w:r>
      <w:r>
        <w:t>the</w:t>
      </w:r>
      <w:r>
        <w:rPr>
          <w:rFonts w:hint="eastAsia"/>
        </w:rPr>
        <w:t xml:space="preserve"> </w:t>
      </w:r>
      <w:r>
        <w:t>reception</w:t>
      </w:r>
      <w:r>
        <w:rPr>
          <w:rFonts w:hint="eastAsia"/>
        </w:rPr>
        <w:t xml:space="preserve"> in downlink carrier and </w:t>
      </w:r>
      <w:r>
        <w:t>“</w:t>
      </w:r>
      <w:r>
        <w:rPr>
          <w:rFonts w:hint="eastAsia"/>
        </w:rPr>
        <w:t>UL</w:t>
      </w:r>
      <w:r>
        <w:t>”</w:t>
      </w:r>
      <w:r>
        <w:rPr>
          <w:rFonts w:hint="eastAsia"/>
        </w:rPr>
        <w:t xml:space="preserve"> row indicates the reception in uplink carrier. </w:t>
      </w:r>
      <w:r>
        <w:t>“</w:t>
      </w:r>
      <w:r>
        <w:rPr>
          <w:rFonts w:hint="eastAsia"/>
        </w:rPr>
        <w:t>SYN</w:t>
      </w:r>
      <w:r>
        <w:t>”</w:t>
      </w:r>
      <w:r>
        <w:rPr>
          <w:rFonts w:hint="eastAsia"/>
        </w:rPr>
        <w:t xml:space="preserve"> block is for the time resource assigned for synchronization, </w:t>
      </w:r>
      <w:r>
        <w:t>“</w:t>
      </w:r>
      <w:r>
        <w:rPr>
          <w:rFonts w:hint="eastAsia"/>
        </w:rPr>
        <w:t>D</w:t>
      </w:r>
      <w:r>
        <w:t>”</w:t>
      </w:r>
      <w:r>
        <w:rPr>
          <w:rFonts w:hint="eastAsia"/>
        </w:rPr>
        <w:t xml:space="preserve"> blocks represents the time resource </w:t>
      </w:r>
      <w:r>
        <w:t>assigned</w:t>
      </w:r>
      <w:r>
        <w:rPr>
          <w:rFonts w:hint="eastAsia"/>
        </w:rPr>
        <w:t xml:space="preserve"> for </w:t>
      </w:r>
      <w:r>
        <w:t>discovery.</w:t>
      </w:r>
      <w:r>
        <w:rPr>
          <w:rFonts w:hint="eastAsia"/>
        </w:rPr>
        <w:t xml:space="preserve"> </w:t>
      </w:r>
    </w:p>
    <w:p w:rsidR="00667AD2" w:rsidRPr="00667AD2" w:rsidRDefault="00FF27AE" w:rsidP="00935117">
      <w:pPr>
        <w:rPr>
          <w:iCs/>
        </w:rPr>
      </w:pPr>
      <w:r>
        <w:rPr>
          <w:rFonts w:eastAsia="MS Mincho"/>
          <w:iCs/>
          <w:lang w:eastAsia="ja-JP"/>
        </w:rPr>
        <w:t xml:space="preserve">In order to avoid </w:t>
      </w:r>
      <w:r w:rsidR="00AF766C">
        <w:rPr>
          <w:rFonts w:eastAsia="MS Mincho"/>
          <w:iCs/>
          <w:lang w:eastAsia="ja-JP"/>
        </w:rPr>
        <w:t>dropping</w:t>
      </w:r>
      <w:r>
        <w:rPr>
          <w:rFonts w:eastAsia="MS Mincho"/>
          <w:iCs/>
          <w:lang w:eastAsia="ja-JP"/>
        </w:rPr>
        <w:t xml:space="preserve"> D2D reception due to</w:t>
      </w:r>
      <w:r w:rsidR="00AF766C">
        <w:rPr>
          <w:rFonts w:hint="eastAsia"/>
          <w:iCs/>
        </w:rPr>
        <w:t xml:space="preserve"> the</w:t>
      </w:r>
      <w:r>
        <w:rPr>
          <w:rFonts w:eastAsia="MS Mincho"/>
          <w:iCs/>
          <w:lang w:eastAsia="ja-JP"/>
        </w:rPr>
        <w:t xml:space="preserve"> prioritization of PUCCH transmission, the subframe n-4 is preferable not to be scheduled when D2D reception is configured in subframe n. Further, in RAN4 test, subframe 5 is not scheduled due to SIB may be transmitted in these subframe</w:t>
      </w:r>
      <w:r w:rsidR="009D75F8">
        <w:rPr>
          <w:rFonts w:hint="eastAsia"/>
          <w:iCs/>
        </w:rPr>
        <w:t>s</w:t>
      </w:r>
      <w:r>
        <w:rPr>
          <w:rFonts w:eastAsia="MS Mincho"/>
          <w:iCs/>
          <w:lang w:eastAsia="ja-JP"/>
        </w:rPr>
        <w:t xml:space="preserve"> in the test. Considering this traditional setup for RAN4 test, we can put all D2D </w:t>
      </w:r>
      <w:r>
        <w:rPr>
          <w:iCs/>
        </w:rPr>
        <w:t>reception</w:t>
      </w:r>
      <w:r>
        <w:rPr>
          <w:rFonts w:hint="eastAsia"/>
          <w:iCs/>
        </w:rPr>
        <w:t xml:space="preserve"> </w:t>
      </w:r>
      <w:r>
        <w:rPr>
          <w:rFonts w:eastAsia="MS Mincho"/>
          <w:iCs/>
          <w:lang w:eastAsia="ja-JP"/>
        </w:rPr>
        <w:t xml:space="preserve">in subframe 9. </w:t>
      </w:r>
      <w:r w:rsidR="00667AD2">
        <w:rPr>
          <w:rFonts w:hint="eastAsia"/>
          <w:iCs/>
        </w:rPr>
        <w:t xml:space="preserve">Another benefit to have this setup is to </w:t>
      </w:r>
      <w:r w:rsidR="00667AD2">
        <w:rPr>
          <w:iCs/>
        </w:rPr>
        <w:t>increase</w:t>
      </w:r>
      <w:r w:rsidR="00667AD2">
        <w:rPr>
          <w:rFonts w:hint="eastAsia"/>
          <w:iCs/>
        </w:rPr>
        <w:t xml:space="preserve"> </w:t>
      </w:r>
      <w:r w:rsidR="00667AD2">
        <w:rPr>
          <w:iCs/>
        </w:rPr>
        <w:t>the</w:t>
      </w:r>
      <w:r w:rsidR="00667AD2">
        <w:rPr>
          <w:rFonts w:hint="eastAsia"/>
          <w:iCs/>
        </w:rPr>
        <w:t xml:space="preserve"> </w:t>
      </w:r>
      <w:r w:rsidR="00667AD2">
        <w:rPr>
          <w:iCs/>
        </w:rPr>
        <w:t>throughput</w:t>
      </w:r>
      <w:r w:rsidR="00667AD2">
        <w:rPr>
          <w:rFonts w:hint="eastAsia"/>
          <w:iCs/>
        </w:rPr>
        <w:t xml:space="preserve"> of </w:t>
      </w:r>
      <w:r w:rsidR="00627F24">
        <w:rPr>
          <w:iCs/>
        </w:rPr>
        <w:t>WAN and</w:t>
      </w:r>
      <w:r w:rsidR="00667AD2">
        <w:rPr>
          <w:rFonts w:hint="eastAsia"/>
          <w:iCs/>
        </w:rPr>
        <w:t xml:space="preserve"> make the test more stressful. </w:t>
      </w:r>
    </w:p>
    <w:p w:rsidR="007D7953" w:rsidRPr="00FF27AE" w:rsidRDefault="007D7953" w:rsidP="00935117">
      <w:r>
        <w:rPr>
          <w:lang w:val="en-US"/>
        </w:rPr>
        <w:t>In order to stress test the impact of D2D due to the soft buffer sharing, maximum MCS is configured in the WAN downlink, and maximum number of WAN HARQ processes is configured. In addition</w:t>
      </w:r>
      <w:r w:rsidR="002765A5">
        <w:rPr>
          <w:lang w:val="en-US"/>
        </w:rPr>
        <w:t>, 8</w:t>
      </w:r>
      <w:r w:rsidR="00F8608C">
        <w:rPr>
          <w:lang w:val="en-US"/>
        </w:rPr>
        <w:t xml:space="preserve"> HARQ process and 20 MHz bandwidth is used for the stress test purpose. </w:t>
      </w:r>
      <w:r w:rsidR="006709FD">
        <w:rPr>
          <w:lang w:val="en-US"/>
        </w:rPr>
        <w:t>The detail parameter</w:t>
      </w:r>
      <w:r w:rsidR="00AA79DC">
        <w:rPr>
          <w:lang w:val="en-US"/>
        </w:rPr>
        <w:t>s</w:t>
      </w:r>
      <w:r w:rsidR="006709FD">
        <w:rPr>
          <w:lang w:val="en-US"/>
        </w:rPr>
        <w:t xml:space="preserve"> are for WAN link and the side link are shown in </w:t>
      </w:r>
      <w:r w:rsidR="006709FD">
        <w:rPr>
          <w:lang w:val="en-US"/>
        </w:rPr>
        <w:fldChar w:fldCharType="begin"/>
      </w:r>
      <w:r w:rsidR="006709FD">
        <w:rPr>
          <w:lang w:val="en-US"/>
        </w:rPr>
        <w:instrText xml:space="preserve"> REF _Ref410486188 \h </w:instrText>
      </w:r>
      <w:r w:rsidR="006709FD">
        <w:rPr>
          <w:lang w:val="en-US"/>
        </w:rPr>
      </w:r>
      <w:r w:rsidR="006709FD">
        <w:rPr>
          <w:lang w:val="en-US"/>
        </w:rPr>
        <w:fldChar w:fldCharType="separate"/>
      </w:r>
      <w:r w:rsidR="003B4986">
        <w:t xml:space="preserve">Table </w:t>
      </w:r>
      <w:r w:rsidR="003B4986">
        <w:rPr>
          <w:noProof/>
        </w:rPr>
        <w:t>1</w:t>
      </w:r>
      <w:r w:rsidR="006709FD">
        <w:rPr>
          <w:lang w:val="en-US"/>
        </w:rPr>
        <w:fldChar w:fldCharType="end"/>
      </w:r>
      <w:r w:rsidR="006709FD">
        <w:rPr>
          <w:lang w:val="en-US"/>
        </w:rPr>
        <w:t xml:space="preserve"> and </w:t>
      </w:r>
      <w:r w:rsidR="006709FD">
        <w:rPr>
          <w:lang w:val="en-US"/>
        </w:rPr>
        <w:fldChar w:fldCharType="begin"/>
      </w:r>
      <w:r w:rsidR="006709FD">
        <w:rPr>
          <w:lang w:val="en-US"/>
        </w:rPr>
        <w:instrText xml:space="preserve"> REF _Ref410486201 \h </w:instrText>
      </w:r>
      <w:r w:rsidR="006709FD">
        <w:rPr>
          <w:lang w:val="en-US"/>
        </w:rPr>
      </w:r>
      <w:r w:rsidR="006709FD">
        <w:rPr>
          <w:lang w:val="en-US"/>
        </w:rPr>
        <w:fldChar w:fldCharType="separate"/>
      </w:r>
      <w:r w:rsidR="003B4986">
        <w:t xml:space="preserve">Table </w:t>
      </w:r>
      <w:r w:rsidR="003B4986">
        <w:rPr>
          <w:noProof/>
        </w:rPr>
        <w:t>2</w:t>
      </w:r>
      <w:r w:rsidR="006709FD">
        <w:rPr>
          <w:lang w:val="en-US"/>
        </w:rPr>
        <w:fldChar w:fldCharType="end"/>
      </w:r>
      <w:r w:rsidR="006709FD">
        <w:rPr>
          <w:lang w:val="en-US"/>
        </w:rPr>
        <w:t xml:space="preserve">, respectively. </w:t>
      </w:r>
    </w:p>
    <w:p w:rsidR="007D7953" w:rsidRDefault="007D7953" w:rsidP="007D7953">
      <w:pPr>
        <w:pStyle w:val="Caption"/>
        <w:keepNext/>
      </w:pPr>
      <w:bookmarkStart w:id="5" w:name="_Ref410486188"/>
      <w:r>
        <w:t xml:space="preserve">Table </w:t>
      </w:r>
      <w:r>
        <w:fldChar w:fldCharType="begin"/>
      </w:r>
      <w:r>
        <w:instrText xml:space="preserve"> SEQ Table \* ARABIC </w:instrText>
      </w:r>
      <w:r>
        <w:fldChar w:fldCharType="separate"/>
      </w:r>
      <w:r w:rsidR="003B4986">
        <w:rPr>
          <w:noProof/>
        </w:rPr>
        <w:t>1</w:t>
      </w:r>
      <w:r>
        <w:fldChar w:fldCharType="end"/>
      </w:r>
      <w:bookmarkEnd w:id="5"/>
      <w:r>
        <w:rPr>
          <w:rFonts w:hint="eastAsia"/>
        </w:rPr>
        <w:t>: Setup for WAN link</w:t>
      </w:r>
    </w:p>
    <w:tbl>
      <w:tblPr>
        <w:tblStyle w:val="TableGrid"/>
        <w:tblW w:w="0" w:type="auto"/>
        <w:jc w:val="center"/>
        <w:tblLook w:val="04A0" w:firstRow="1" w:lastRow="0" w:firstColumn="1" w:lastColumn="0" w:noHBand="0" w:noVBand="1"/>
      </w:tblPr>
      <w:tblGrid>
        <w:gridCol w:w="2463"/>
        <w:gridCol w:w="2464"/>
      </w:tblGrid>
      <w:tr w:rsidR="007D7953" w:rsidTr="00812F41">
        <w:trPr>
          <w:jc w:val="center"/>
        </w:trPr>
        <w:tc>
          <w:tcPr>
            <w:tcW w:w="2463" w:type="dxa"/>
            <w:vAlign w:val="center"/>
          </w:tcPr>
          <w:p w:rsidR="007D7953" w:rsidRPr="00715654" w:rsidRDefault="007D7953" w:rsidP="00812F41">
            <w:pPr>
              <w:jc w:val="center"/>
              <w:rPr>
                <w:rFonts w:eastAsiaTheme="minorEastAsia"/>
                <w:lang w:val="en-US"/>
              </w:rPr>
            </w:pPr>
            <w:r>
              <w:rPr>
                <w:rFonts w:eastAsiaTheme="minorEastAsia" w:hint="eastAsia"/>
                <w:lang w:val="en-US"/>
              </w:rPr>
              <w:t>Parameters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Value</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Pr>
                <w:rFonts w:eastAsiaTheme="minorEastAsia" w:hint="eastAsia"/>
                <w:lang w:val="en-US"/>
              </w:rPr>
              <w:t>TM</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TM 3 rank-2</w:t>
            </w:r>
          </w:p>
        </w:tc>
      </w:tr>
      <w:tr w:rsidR="007D7953" w:rsidTr="00812F41">
        <w:trPr>
          <w:jc w:val="center"/>
        </w:trPr>
        <w:tc>
          <w:tcPr>
            <w:tcW w:w="2463" w:type="dxa"/>
            <w:vAlign w:val="center"/>
          </w:tcPr>
          <w:p w:rsidR="007D7953" w:rsidRDefault="007D7953" w:rsidP="00812F41">
            <w:pPr>
              <w:jc w:val="center"/>
              <w:rPr>
                <w:lang w:val="en-US"/>
              </w:rPr>
            </w:pPr>
            <w:r>
              <w:rPr>
                <w:rFonts w:eastAsiaTheme="minorEastAsia" w:hint="eastAsia"/>
                <w:lang w:val="en-US"/>
              </w:rPr>
              <w:t>MCS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MCS=28</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Pr>
                <w:rFonts w:eastAsiaTheme="minorEastAsia" w:hint="eastAsia"/>
                <w:lang w:val="en-US"/>
              </w:rPr>
              <w:t>HARQ process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8 HARQ processes are used</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lang w:val="en-US"/>
              </w:rPr>
              <w:t>B</w:t>
            </w:r>
            <w:r>
              <w:rPr>
                <w:rFonts w:eastAsiaTheme="minorEastAsia" w:hint="eastAsia"/>
                <w:lang w:val="en-US"/>
              </w:rPr>
              <w:t>andwidth</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20 MHz</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hint="eastAsia"/>
                <w:lang w:val="en-US"/>
              </w:rPr>
              <w:t>Channel model</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ETU</w:t>
            </w:r>
          </w:p>
        </w:tc>
      </w:tr>
      <w:tr w:rsidR="007D7953" w:rsidTr="00812F41">
        <w:trPr>
          <w:jc w:val="center"/>
        </w:trPr>
        <w:tc>
          <w:tcPr>
            <w:tcW w:w="2463" w:type="dxa"/>
            <w:vAlign w:val="center"/>
          </w:tcPr>
          <w:p w:rsidR="007D7953" w:rsidRPr="00895878" w:rsidRDefault="007D7953" w:rsidP="00812F41">
            <w:pPr>
              <w:jc w:val="center"/>
              <w:rPr>
                <w:rFonts w:eastAsiaTheme="minorEastAsia"/>
                <w:lang w:val="en-US"/>
              </w:rPr>
            </w:pPr>
            <w:r>
              <w:rPr>
                <w:rFonts w:eastAsiaTheme="minorEastAsia" w:hint="eastAsia"/>
                <w:lang w:val="en-US"/>
              </w:rPr>
              <w:t>Antenna configuration</w:t>
            </w:r>
          </w:p>
        </w:tc>
        <w:tc>
          <w:tcPr>
            <w:tcW w:w="2464" w:type="dxa"/>
            <w:vAlign w:val="center"/>
          </w:tcPr>
          <w:p w:rsidR="007D7953" w:rsidRPr="00895878" w:rsidRDefault="007D7953" w:rsidP="00812F41">
            <w:pPr>
              <w:jc w:val="center"/>
              <w:rPr>
                <w:rFonts w:eastAsiaTheme="minorEastAsia"/>
                <w:lang w:val="en-US"/>
              </w:rPr>
            </w:pPr>
            <w:r>
              <w:rPr>
                <w:rFonts w:eastAsiaTheme="minorEastAsia" w:hint="eastAsia"/>
                <w:lang w:val="en-US"/>
              </w:rPr>
              <w:t>2x2</w:t>
            </w:r>
          </w:p>
        </w:tc>
      </w:tr>
    </w:tbl>
    <w:p w:rsidR="007D7953" w:rsidRDefault="007D7953" w:rsidP="00935117">
      <w:pPr>
        <w:rPr>
          <w:lang w:val="en-US"/>
        </w:rPr>
      </w:pPr>
    </w:p>
    <w:p w:rsidR="007D7953" w:rsidRDefault="007D7953" w:rsidP="007D7953">
      <w:pPr>
        <w:pStyle w:val="Caption"/>
      </w:pPr>
      <w:bookmarkStart w:id="6" w:name="_Ref410486201"/>
      <w:r>
        <w:t xml:space="preserve">Table </w:t>
      </w:r>
      <w:r>
        <w:fldChar w:fldCharType="begin"/>
      </w:r>
      <w:r>
        <w:instrText xml:space="preserve"> SEQ Table \* ARABIC </w:instrText>
      </w:r>
      <w:r>
        <w:fldChar w:fldCharType="separate"/>
      </w:r>
      <w:r w:rsidR="003B4986">
        <w:rPr>
          <w:noProof/>
        </w:rPr>
        <w:t>2</w:t>
      </w:r>
      <w:r>
        <w:fldChar w:fldCharType="end"/>
      </w:r>
      <w:bookmarkEnd w:id="6"/>
      <w:r>
        <w:rPr>
          <w:rFonts w:hint="eastAsia"/>
        </w:rPr>
        <w:t>: Setup for Side link</w:t>
      </w:r>
      <w:r w:rsidR="00EF7C06">
        <w:t xml:space="preserve"> (Discovery)</w:t>
      </w:r>
    </w:p>
    <w:tbl>
      <w:tblPr>
        <w:tblStyle w:val="TableGrid"/>
        <w:tblW w:w="0" w:type="auto"/>
        <w:jc w:val="center"/>
        <w:tblLook w:val="04A0" w:firstRow="1" w:lastRow="0" w:firstColumn="1" w:lastColumn="0" w:noHBand="0" w:noVBand="1"/>
      </w:tblPr>
      <w:tblGrid>
        <w:gridCol w:w="2463"/>
        <w:gridCol w:w="2464"/>
      </w:tblGrid>
      <w:tr w:rsidR="007D7953" w:rsidTr="00812F41">
        <w:trPr>
          <w:jc w:val="center"/>
        </w:trPr>
        <w:tc>
          <w:tcPr>
            <w:tcW w:w="2463" w:type="dxa"/>
            <w:vAlign w:val="center"/>
          </w:tcPr>
          <w:p w:rsidR="007D7953" w:rsidRPr="004B3D34" w:rsidRDefault="007D7953" w:rsidP="00812F41">
            <w:pPr>
              <w:jc w:val="center"/>
              <w:rPr>
                <w:rFonts w:eastAsiaTheme="minorEastAsia"/>
                <w:lang w:val="en-US"/>
              </w:rPr>
            </w:pPr>
            <w:r>
              <w:rPr>
                <w:rFonts w:eastAsiaTheme="minorEastAsia" w:hint="eastAsia"/>
                <w:lang w:val="en-US"/>
              </w:rPr>
              <w:t>Parameters</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Value</w:t>
            </w:r>
          </w:p>
        </w:tc>
      </w:tr>
      <w:tr w:rsidR="007D7953" w:rsidTr="00812F41">
        <w:trPr>
          <w:jc w:val="center"/>
        </w:trPr>
        <w:tc>
          <w:tcPr>
            <w:tcW w:w="2463" w:type="dxa"/>
            <w:vAlign w:val="center"/>
          </w:tcPr>
          <w:p w:rsidR="007D7953" w:rsidRPr="005E0AA7" w:rsidRDefault="007D7953" w:rsidP="00812F41">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r>
              <w:rPr>
                <w:lang w:eastAsia="ja-JP"/>
              </w:rPr>
              <w:t>Sidelink processes</w:t>
            </w:r>
          </w:p>
        </w:tc>
        <w:tc>
          <w:tcPr>
            <w:tcW w:w="2464" w:type="dxa"/>
            <w:vAlign w:val="center"/>
          </w:tcPr>
          <w:p w:rsidR="007D7953" w:rsidRPr="00216994" w:rsidRDefault="007D7953" w:rsidP="00812F41">
            <w:pPr>
              <w:jc w:val="center"/>
              <w:rPr>
                <w:rFonts w:eastAsiaTheme="minorEastAsia"/>
                <w:lang w:val="en-US"/>
              </w:rPr>
            </w:pPr>
            <w:r>
              <w:rPr>
                <w:rFonts w:eastAsiaTheme="minorEastAsia" w:hint="eastAsia"/>
              </w:rPr>
              <w:t>50</w:t>
            </w:r>
          </w:p>
        </w:tc>
      </w:tr>
      <w:tr w:rsidR="007D7953" w:rsidTr="00812F41">
        <w:trPr>
          <w:jc w:val="center"/>
        </w:trPr>
        <w:tc>
          <w:tcPr>
            <w:tcW w:w="2463" w:type="dxa"/>
            <w:vAlign w:val="center"/>
          </w:tcPr>
          <w:p w:rsidR="007D7953" w:rsidRDefault="007D7953" w:rsidP="00812F41">
            <w:pPr>
              <w:jc w:val="center"/>
              <w:rPr>
                <w:lang w:val="en-US"/>
              </w:rPr>
            </w:pPr>
            <w:r>
              <w:rPr>
                <w:lang w:eastAsia="ja-JP"/>
              </w:rPr>
              <w:t>The maximum number of bits of a single Sidelink transport block</w:t>
            </w:r>
          </w:p>
        </w:tc>
        <w:tc>
          <w:tcPr>
            <w:tcW w:w="2464" w:type="dxa"/>
            <w:vAlign w:val="center"/>
          </w:tcPr>
          <w:p w:rsidR="007D7953" w:rsidRPr="005E0AA7" w:rsidRDefault="007D7953" w:rsidP="00812F41">
            <w:pPr>
              <w:jc w:val="center"/>
              <w:rPr>
                <w:rFonts w:eastAsiaTheme="minorEastAsia"/>
                <w:lang w:val="en-US"/>
              </w:rPr>
            </w:pPr>
            <w:r w:rsidRPr="004B3D34">
              <w:rPr>
                <w:rFonts w:eastAsiaTheme="minorEastAsia"/>
                <w:lang w:val="en-US"/>
              </w:rPr>
              <w:t>232</w:t>
            </w:r>
            <w:r>
              <w:rPr>
                <w:rFonts w:eastAsiaTheme="minorEastAsia" w:hint="eastAsia"/>
                <w:lang w:val="en-US"/>
              </w:rPr>
              <w:t xml:space="preserve"> bits</w:t>
            </w:r>
          </w:p>
        </w:tc>
      </w:tr>
      <w:tr w:rsidR="007D7953" w:rsidTr="00812F41">
        <w:trPr>
          <w:jc w:val="center"/>
        </w:trPr>
        <w:tc>
          <w:tcPr>
            <w:tcW w:w="2463" w:type="dxa"/>
            <w:vAlign w:val="center"/>
          </w:tcPr>
          <w:p w:rsidR="007D7953" w:rsidRPr="00471161" w:rsidRDefault="007D7953" w:rsidP="00812F41">
            <w:pPr>
              <w:jc w:val="center"/>
              <w:rPr>
                <w:rFonts w:eastAsiaTheme="minorEastAsia"/>
              </w:rPr>
            </w:pPr>
            <w:r>
              <w:rPr>
                <w:rFonts w:ascii="Arial" w:hAnsi="Arial" w:cs="Arial"/>
                <w:sz w:val="20"/>
              </w:rPr>
              <w:t>Number of retransmissions of a discovery transmission within a discovery period</w:t>
            </w:r>
          </w:p>
        </w:tc>
        <w:tc>
          <w:tcPr>
            <w:tcW w:w="2464" w:type="dxa"/>
            <w:vAlign w:val="center"/>
          </w:tcPr>
          <w:p w:rsidR="007D7953" w:rsidRPr="005E0AA7" w:rsidRDefault="007D7953" w:rsidP="00812F41">
            <w:pPr>
              <w:jc w:val="center"/>
              <w:rPr>
                <w:rFonts w:eastAsiaTheme="minorEastAsia"/>
                <w:lang w:val="en-US"/>
              </w:rPr>
            </w:pPr>
            <w:r>
              <w:rPr>
                <w:rFonts w:eastAsiaTheme="minorEastAsia" w:hint="eastAsia"/>
                <w:lang w:val="en-US"/>
              </w:rPr>
              <w:t>4</w:t>
            </w:r>
          </w:p>
        </w:tc>
      </w:tr>
      <w:tr w:rsidR="007D7953" w:rsidTr="00812F41">
        <w:trPr>
          <w:jc w:val="center"/>
        </w:trPr>
        <w:tc>
          <w:tcPr>
            <w:tcW w:w="2463" w:type="dxa"/>
            <w:vAlign w:val="center"/>
          </w:tcPr>
          <w:p w:rsidR="007D7953" w:rsidRDefault="007D7953" w:rsidP="00812F41">
            <w:pPr>
              <w:jc w:val="center"/>
              <w:rPr>
                <w:rFonts w:ascii="Arial" w:hAnsi="Arial" w:cs="Arial"/>
                <w:sz w:val="20"/>
              </w:rPr>
            </w:pPr>
            <w:r w:rsidRPr="00471161">
              <w:rPr>
                <w:rFonts w:ascii="Arial" w:hAnsi="Arial" w:cs="Arial"/>
                <w:sz w:val="20"/>
              </w:rPr>
              <w:t>Number of discovery reception pools</w:t>
            </w:r>
          </w:p>
        </w:tc>
        <w:tc>
          <w:tcPr>
            <w:tcW w:w="2464" w:type="dxa"/>
            <w:vAlign w:val="center"/>
          </w:tcPr>
          <w:p w:rsidR="007D7953" w:rsidRPr="00471161" w:rsidRDefault="007D7953" w:rsidP="00812F41">
            <w:pPr>
              <w:jc w:val="center"/>
              <w:rPr>
                <w:rFonts w:eastAsiaTheme="minorEastAsia"/>
                <w:lang w:val="en-US"/>
              </w:rPr>
            </w:pPr>
            <w:r>
              <w:rPr>
                <w:rFonts w:eastAsiaTheme="minorEastAsia" w:hint="eastAsia"/>
                <w:lang w:val="en-US"/>
              </w:rPr>
              <w:t>1</w:t>
            </w:r>
          </w:p>
        </w:tc>
      </w:tr>
      <w:tr w:rsidR="007D7953" w:rsidTr="00812F41">
        <w:trPr>
          <w:jc w:val="center"/>
        </w:trPr>
        <w:tc>
          <w:tcPr>
            <w:tcW w:w="2463" w:type="dxa"/>
            <w:vAlign w:val="center"/>
          </w:tcPr>
          <w:p w:rsidR="007D7953" w:rsidRPr="00222F37" w:rsidRDefault="007D7953" w:rsidP="00812F41">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7D7953" w:rsidRPr="00222F37" w:rsidRDefault="007D7953" w:rsidP="00812F41">
            <w:pPr>
              <w:jc w:val="center"/>
              <w:rPr>
                <w:rFonts w:eastAsiaTheme="minorEastAsia"/>
                <w:lang w:val="en-US"/>
              </w:rPr>
            </w:pPr>
            <w:r>
              <w:rPr>
                <w:rFonts w:eastAsiaTheme="minorEastAsia" w:hint="eastAsia"/>
                <w:lang w:val="en-US"/>
              </w:rPr>
              <w:t>2</w:t>
            </w:r>
          </w:p>
        </w:tc>
      </w:tr>
      <w:tr w:rsidR="00E71E29" w:rsidTr="00812F41">
        <w:trPr>
          <w:jc w:val="center"/>
        </w:trPr>
        <w:tc>
          <w:tcPr>
            <w:tcW w:w="2463" w:type="dxa"/>
            <w:vAlign w:val="center"/>
          </w:tcPr>
          <w:p w:rsidR="00E71E29" w:rsidRPr="00E71E29" w:rsidRDefault="00E71E29" w:rsidP="00812F41">
            <w:pPr>
              <w:jc w:val="center"/>
              <w:rPr>
                <w:rFonts w:ascii="Arial" w:hAnsi="Arial" w:cs="Arial"/>
                <w:sz w:val="20"/>
                <w:lang w:val="en-US"/>
              </w:rPr>
            </w:pPr>
            <w:r>
              <w:rPr>
                <w:rFonts w:ascii="Arial" w:hAnsi="Arial" w:cs="Arial"/>
                <w:sz w:val="20"/>
                <w:lang w:val="en-US"/>
              </w:rPr>
              <w:t>MCS</w:t>
            </w:r>
          </w:p>
        </w:tc>
        <w:tc>
          <w:tcPr>
            <w:tcW w:w="2464" w:type="dxa"/>
            <w:vAlign w:val="center"/>
          </w:tcPr>
          <w:p w:rsidR="00E71E29" w:rsidRDefault="00965E67" w:rsidP="00812F41">
            <w:pPr>
              <w:jc w:val="center"/>
              <w:rPr>
                <w:lang w:val="en-US"/>
              </w:rPr>
            </w:pPr>
            <w:r>
              <w:rPr>
                <w:lang w:val="en-US"/>
              </w:rPr>
              <w:t>TBD</w:t>
            </w:r>
          </w:p>
        </w:tc>
      </w:tr>
      <w:tr w:rsidR="00E71E29" w:rsidRPr="00AA79DC" w:rsidTr="00812F41">
        <w:trPr>
          <w:jc w:val="center"/>
        </w:trPr>
        <w:tc>
          <w:tcPr>
            <w:tcW w:w="2463" w:type="dxa"/>
            <w:vAlign w:val="center"/>
          </w:tcPr>
          <w:p w:rsidR="00E71E29" w:rsidRDefault="00AA79DC" w:rsidP="00AA79DC">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E71E29" w:rsidRDefault="00AA79DC" w:rsidP="00812F41">
            <w:pPr>
              <w:jc w:val="center"/>
              <w:rPr>
                <w:lang w:val="en-US"/>
              </w:rPr>
            </w:pPr>
            <w:r>
              <w:rPr>
                <w:lang w:val="en-US"/>
              </w:rPr>
              <w:t>The transmission power is fixed</w:t>
            </w:r>
          </w:p>
        </w:tc>
      </w:tr>
      <w:tr w:rsidR="00AA79DC" w:rsidRPr="00AA79DC" w:rsidTr="00812F41">
        <w:trPr>
          <w:jc w:val="center"/>
        </w:trPr>
        <w:tc>
          <w:tcPr>
            <w:tcW w:w="2463" w:type="dxa"/>
            <w:vAlign w:val="center"/>
          </w:tcPr>
          <w:p w:rsidR="00AA79DC" w:rsidRDefault="00AA79DC" w:rsidP="00AA79DC">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AA79DC" w:rsidRDefault="00AA79DC" w:rsidP="00812F41">
            <w:pPr>
              <w:jc w:val="center"/>
              <w:rPr>
                <w:lang w:val="en-US"/>
              </w:rPr>
            </w:pPr>
            <w:r>
              <w:rPr>
                <w:lang w:val="en-US"/>
              </w:rPr>
              <w:t>The transmission power is varied over the time in a large dynamic range</w:t>
            </w:r>
          </w:p>
        </w:tc>
      </w:tr>
      <w:tr w:rsidR="005612AA" w:rsidRPr="00AA79DC" w:rsidTr="00812F41">
        <w:trPr>
          <w:jc w:val="center"/>
        </w:trPr>
        <w:tc>
          <w:tcPr>
            <w:tcW w:w="2463" w:type="dxa"/>
            <w:vAlign w:val="center"/>
          </w:tcPr>
          <w:p w:rsidR="005612AA" w:rsidRDefault="005612AA" w:rsidP="00AA79DC">
            <w:pPr>
              <w:jc w:val="center"/>
              <w:rPr>
                <w:rFonts w:ascii="Arial" w:hAnsi="Arial" w:cs="Arial"/>
                <w:sz w:val="20"/>
                <w:lang w:val="en-US"/>
              </w:rPr>
            </w:pPr>
            <w:r>
              <w:rPr>
                <w:rFonts w:ascii="Arial" w:hAnsi="Arial" w:cs="Arial"/>
                <w:sz w:val="20"/>
                <w:lang w:val="en-US"/>
              </w:rPr>
              <w:t>Discovery type</w:t>
            </w:r>
          </w:p>
        </w:tc>
        <w:tc>
          <w:tcPr>
            <w:tcW w:w="2464" w:type="dxa"/>
            <w:vAlign w:val="center"/>
          </w:tcPr>
          <w:p w:rsidR="005612AA" w:rsidRDefault="005612AA" w:rsidP="00812F41">
            <w:pPr>
              <w:jc w:val="center"/>
              <w:rPr>
                <w:lang w:val="en-US"/>
              </w:rPr>
            </w:pPr>
            <w:r>
              <w:rPr>
                <w:lang w:val="en-US"/>
              </w:rPr>
              <w:t>Type 2b</w:t>
            </w:r>
          </w:p>
        </w:tc>
      </w:tr>
    </w:tbl>
    <w:p w:rsidR="002765A5" w:rsidRDefault="002765A5" w:rsidP="00935117">
      <w:pPr>
        <w:rPr>
          <w:lang w:val="en-US"/>
        </w:rPr>
      </w:pPr>
    </w:p>
    <w:p w:rsidR="002765A5" w:rsidRDefault="002765A5" w:rsidP="00935117">
      <w:pPr>
        <w:rPr>
          <w:lang w:val="en-US"/>
        </w:rPr>
      </w:pPr>
      <w:r>
        <w:rPr>
          <w:lang w:val="en-US"/>
        </w:rPr>
        <w:t xml:space="preserve">It should be noted here, for feature group 4-1, the D2DSS is not needed. </w:t>
      </w:r>
    </w:p>
    <w:p w:rsidR="00F33ED4" w:rsidRPr="00F33ED4" w:rsidRDefault="00FF27AE" w:rsidP="00935117">
      <w:pPr>
        <w:rPr>
          <w:iCs/>
        </w:rPr>
      </w:pPr>
      <w:r>
        <w:rPr>
          <w:rFonts w:hint="eastAsia"/>
          <w:lang w:val="en-US"/>
        </w:rPr>
        <w:t xml:space="preserve">For different </w:t>
      </w:r>
      <w:r>
        <w:rPr>
          <w:lang w:val="en-US"/>
        </w:rPr>
        <w:t>capability</w:t>
      </w:r>
      <w:r>
        <w:rPr>
          <w:rFonts w:hint="eastAsia"/>
          <w:lang w:val="en-US"/>
        </w:rPr>
        <w:t xml:space="preserve"> UE, the performance metric may be different. For limited </w:t>
      </w:r>
      <w:r>
        <w:rPr>
          <w:lang w:val="en-US"/>
        </w:rPr>
        <w:t>reception</w:t>
      </w:r>
      <w:r>
        <w:rPr>
          <w:rFonts w:hint="eastAsia"/>
          <w:lang w:val="en-US"/>
        </w:rPr>
        <w:t xml:space="preserve"> capability UE, only WAN performance is set as </w:t>
      </w:r>
      <w:r>
        <w:rPr>
          <w:lang w:val="en-US"/>
        </w:rPr>
        <w:t>the</w:t>
      </w:r>
      <w:r>
        <w:rPr>
          <w:rFonts w:hint="eastAsia"/>
          <w:lang w:val="en-US"/>
        </w:rPr>
        <w:t xml:space="preserve"> test metric. For the UE with </w:t>
      </w:r>
      <w:r>
        <w:rPr>
          <w:lang w:val="en-US"/>
        </w:rPr>
        <w:t>the</w:t>
      </w:r>
      <w:r>
        <w:rPr>
          <w:rFonts w:hint="eastAsia"/>
          <w:lang w:val="en-US"/>
        </w:rPr>
        <w:t xml:space="preserve"> capability to perform </w:t>
      </w:r>
      <w:r w:rsidR="00D05C5A">
        <w:rPr>
          <w:rFonts w:eastAsia="MS Mincho"/>
          <w:iCs/>
          <w:lang w:eastAsia="ja-JP"/>
        </w:rPr>
        <w:t xml:space="preserve">simultaneous discovery reception and DL Uu in FDD, </w:t>
      </w:r>
      <w:r>
        <w:rPr>
          <w:rFonts w:hint="eastAsia"/>
          <w:iCs/>
        </w:rPr>
        <w:t xml:space="preserve">both WAN </w:t>
      </w:r>
      <w:r>
        <w:rPr>
          <w:iCs/>
        </w:rPr>
        <w:t>performance</w:t>
      </w:r>
      <w:r>
        <w:rPr>
          <w:rFonts w:hint="eastAsia"/>
          <w:iCs/>
        </w:rPr>
        <w:t xml:space="preserve"> and D2D performance </w:t>
      </w:r>
      <w:r w:rsidR="00D4534F">
        <w:rPr>
          <w:rFonts w:hint="eastAsia"/>
          <w:iCs/>
        </w:rPr>
        <w:t xml:space="preserve">are </w:t>
      </w:r>
      <w:r>
        <w:rPr>
          <w:rFonts w:hint="eastAsia"/>
          <w:iCs/>
        </w:rPr>
        <w:t xml:space="preserve">set as </w:t>
      </w:r>
      <w:r>
        <w:rPr>
          <w:iCs/>
        </w:rPr>
        <w:t>the</w:t>
      </w:r>
      <w:r>
        <w:rPr>
          <w:rFonts w:hint="eastAsia"/>
          <w:iCs/>
        </w:rPr>
        <w:t xml:space="preserve"> test metric. </w:t>
      </w:r>
      <w:r w:rsidR="00E40A1A">
        <w:rPr>
          <w:rFonts w:hint="eastAsia"/>
          <w:iCs/>
        </w:rPr>
        <w:t xml:space="preserve"> </w:t>
      </w:r>
      <w:r w:rsidR="00F33ED4">
        <w:rPr>
          <w:rFonts w:eastAsia="MS Mincho"/>
          <w:iCs/>
          <w:lang w:eastAsia="ja-JP"/>
        </w:rPr>
        <w:t>From WAN test point of view, legacy performance may be referred.</w:t>
      </w:r>
    </w:p>
    <w:p w:rsidR="00D05C5A" w:rsidRDefault="00EB4512" w:rsidP="00D05C5A">
      <w:pPr>
        <w:keepNext/>
      </w:pPr>
      <w:r w:rsidRPr="00EB4512">
        <w:rPr>
          <w:noProof/>
          <w:lang w:val="en-US"/>
        </w:rPr>
        <w:drawing>
          <wp:inline distT="0" distB="0" distL="0" distR="0" wp14:anchorId="183F9F1F" wp14:editId="5BC81E49">
            <wp:extent cx="6120765" cy="3692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69209"/>
                    </a:xfrm>
                    <a:prstGeom prst="rect">
                      <a:avLst/>
                    </a:prstGeom>
                    <a:noFill/>
                    <a:ln>
                      <a:noFill/>
                    </a:ln>
                  </pic:spPr>
                </pic:pic>
              </a:graphicData>
            </a:graphic>
          </wp:inline>
        </w:drawing>
      </w:r>
    </w:p>
    <w:p w:rsidR="00935117" w:rsidRDefault="00D05C5A" w:rsidP="00D05C5A">
      <w:pPr>
        <w:pStyle w:val="Caption"/>
        <w:rPr>
          <w:lang w:val="en-US"/>
        </w:rPr>
      </w:pPr>
      <w:bookmarkStart w:id="7" w:name="_Ref410489874"/>
      <w:r>
        <w:t xml:space="preserve">Figure </w:t>
      </w:r>
      <w:r>
        <w:fldChar w:fldCharType="begin"/>
      </w:r>
      <w:r>
        <w:instrText xml:space="preserve"> SEQ Figure \* ARABIC </w:instrText>
      </w:r>
      <w:r>
        <w:fldChar w:fldCharType="separate"/>
      </w:r>
      <w:r w:rsidR="003B4986">
        <w:rPr>
          <w:noProof/>
        </w:rPr>
        <w:t>2</w:t>
      </w:r>
      <w:r>
        <w:fldChar w:fldCharType="end"/>
      </w:r>
      <w:bookmarkEnd w:id="7"/>
      <w:r>
        <w:t>:</w:t>
      </w:r>
      <w:r w:rsidR="009A27CB">
        <w:t xml:space="preserve"> </w:t>
      </w:r>
      <w:r w:rsidR="00A2125E">
        <w:rPr>
          <w:rFonts w:hint="eastAsia"/>
        </w:rPr>
        <w:t>Discovery t</w:t>
      </w:r>
      <w:r w:rsidR="009A27CB">
        <w:t xml:space="preserve">est setup for concurrent WAN/D2D </w:t>
      </w:r>
    </w:p>
    <w:p w:rsidR="008361E4" w:rsidRDefault="008361E4" w:rsidP="008361E4">
      <w:pPr>
        <w:pStyle w:val="Heading1"/>
      </w:pPr>
      <w:bookmarkStart w:id="8" w:name="_Ref410400633"/>
      <w:r>
        <w:rPr>
          <w:rFonts w:hint="eastAsia"/>
        </w:rPr>
        <w:t>Communication</w:t>
      </w:r>
      <w:r w:rsidR="00982712">
        <w:rPr>
          <w:rFonts w:hint="eastAsia"/>
        </w:rPr>
        <w:t xml:space="preserve"> test setup</w:t>
      </w:r>
      <w:bookmarkEnd w:id="8"/>
    </w:p>
    <w:p w:rsidR="00EB4512" w:rsidRDefault="006118ED" w:rsidP="00EB4512">
      <w:pPr>
        <w:rPr>
          <w:lang w:val="en-US"/>
        </w:rPr>
      </w:pPr>
      <w:r>
        <w:rPr>
          <w:rFonts w:hint="eastAsia"/>
          <w:lang w:val="en-US"/>
        </w:rPr>
        <w:t>F</w:t>
      </w:r>
      <w:r w:rsidR="009C669E">
        <w:rPr>
          <w:lang w:val="en-US"/>
        </w:rPr>
        <w:t xml:space="preserve">or communication, the UE shall be assumed to be able to receive simultaneously on the DL and UL spectrum of FDD carriers supporting D2D. Considering the PUCCH transmission which is prioritized over D2D reception and T-RPT properties, one potential test pattern could be given as </w:t>
      </w:r>
      <w:r w:rsidR="009C669E">
        <w:rPr>
          <w:lang w:val="en-US"/>
        </w:rPr>
        <w:fldChar w:fldCharType="begin"/>
      </w:r>
      <w:r w:rsidR="009C669E">
        <w:rPr>
          <w:lang w:val="en-US"/>
        </w:rPr>
        <w:instrText xml:space="preserve"> REF _Ref410503115 \h </w:instrText>
      </w:r>
      <w:r w:rsidR="009C669E">
        <w:rPr>
          <w:lang w:val="en-US"/>
        </w:rPr>
      </w:r>
      <w:r w:rsidR="009C669E">
        <w:rPr>
          <w:lang w:val="en-US"/>
        </w:rPr>
        <w:fldChar w:fldCharType="separate"/>
      </w:r>
      <w:r w:rsidR="003B4986">
        <w:t xml:space="preserve">Figure </w:t>
      </w:r>
      <w:r w:rsidR="003B4986">
        <w:rPr>
          <w:noProof/>
        </w:rPr>
        <w:t>3</w:t>
      </w:r>
      <w:r w:rsidR="009C669E">
        <w:rPr>
          <w:lang w:val="en-US"/>
        </w:rPr>
        <w:fldChar w:fldCharType="end"/>
      </w:r>
      <w:r w:rsidR="009C669E">
        <w:rPr>
          <w:lang w:val="en-US"/>
        </w:rPr>
        <w:t xml:space="preserve">. </w:t>
      </w:r>
      <w:r w:rsidR="00594B49">
        <w:rPr>
          <w:lang w:val="en-US"/>
        </w:rPr>
        <w:t xml:space="preserve">In this pattern, the subframes following one uplink HARQ process are allocated for D2D transmission and reception. </w:t>
      </w:r>
      <w:r w:rsidR="000A72B9">
        <w:rPr>
          <w:lang w:val="en-US"/>
        </w:rPr>
        <w:t xml:space="preserve">For WAN setup, </w:t>
      </w:r>
      <w:r w:rsidR="000A72B9">
        <w:rPr>
          <w:lang w:val="en-US"/>
        </w:rPr>
        <w:fldChar w:fldCharType="begin"/>
      </w:r>
      <w:r w:rsidR="000A72B9">
        <w:rPr>
          <w:lang w:val="en-US"/>
        </w:rPr>
        <w:instrText xml:space="preserve"> REF _Ref410486188 \h </w:instrText>
      </w:r>
      <w:r w:rsidR="000A72B9">
        <w:rPr>
          <w:lang w:val="en-US"/>
        </w:rPr>
      </w:r>
      <w:r w:rsidR="000A72B9">
        <w:rPr>
          <w:lang w:val="en-US"/>
        </w:rPr>
        <w:fldChar w:fldCharType="separate"/>
      </w:r>
      <w:r w:rsidR="003B4986">
        <w:t xml:space="preserve">Table </w:t>
      </w:r>
      <w:r w:rsidR="003B4986">
        <w:rPr>
          <w:noProof/>
        </w:rPr>
        <w:t>1</w:t>
      </w:r>
      <w:r w:rsidR="000A72B9">
        <w:rPr>
          <w:lang w:val="en-US"/>
        </w:rPr>
        <w:fldChar w:fldCharType="end"/>
      </w:r>
      <w:r w:rsidR="000A72B9">
        <w:rPr>
          <w:lang w:val="en-US"/>
        </w:rPr>
        <w:t xml:space="preserve"> could be reused. For side link</w:t>
      </w:r>
      <w:r w:rsidR="005D50E4">
        <w:rPr>
          <w:lang w:val="en-US"/>
        </w:rPr>
        <w:t>, the</w:t>
      </w:r>
      <w:r w:rsidR="000A72B9">
        <w:rPr>
          <w:lang w:val="en-US"/>
        </w:rPr>
        <w:t xml:space="preserve"> setup</w:t>
      </w:r>
      <w:r w:rsidR="005D50E4">
        <w:rPr>
          <w:lang w:val="en-US"/>
        </w:rPr>
        <w:t xml:space="preserve"> is given in </w:t>
      </w:r>
      <w:r w:rsidR="005D50E4">
        <w:rPr>
          <w:lang w:val="en-US"/>
        </w:rPr>
        <w:fldChar w:fldCharType="begin"/>
      </w:r>
      <w:r w:rsidR="005D50E4">
        <w:rPr>
          <w:lang w:val="en-US"/>
        </w:rPr>
        <w:instrText xml:space="preserve"> REF _Ref410634215 \h </w:instrText>
      </w:r>
      <w:r w:rsidR="005D50E4">
        <w:rPr>
          <w:lang w:val="en-US"/>
        </w:rPr>
      </w:r>
      <w:r w:rsidR="005D50E4">
        <w:rPr>
          <w:lang w:val="en-US"/>
        </w:rPr>
        <w:fldChar w:fldCharType="separate"/>
      </w:r>
      <w:r w:rsidR="003B4986">
        <w:t xml:space="preserve">Table </w:t>
      </w:r>
      <w:r w:rsidR="003B4986">
        <w:rPr>
          <w:noProof/>
        </w:rPr>
        <w:t>3</w:t>
      </w:r>
      <w:r w:rsidR="005D50E4">
        <w:rPr>
          <w:lang w:val="en-US"/>
        </w:rPr>
        <w:fldChar w:fldCharType="end"/>
      </w:r>
      <w:r w:rsidR="005D50E4">
        <w:rPr>
          <w:lang w:val="en-US"/>
        </w:rPr>
        <w:t xml:space="preserve">. </w:t>
      </w:r>
      <w:r w:rsidR="000A72B9">
        <w:rPr>
          <w:lang w:val="en-US"/>
        </w:rPr>
        <w:t xml:space="preserve"> </w:t>
      </w:r>
    </w:p>
    <w:p w:rsidR="00424A32" w:rsidRDefault="0040382C" w:rsidP="00424A32">
      <w:pPr>
        <w:keepNext/>
        <w:jc w:val="center"/>
      </w:pPr>
      <w:r w:rsidRPr="0040382C">
        <w:rPr>
          <w:noProof/>
          <w:lang w:val="en-US"/>
        </w:rPr>
        <w:drawing>
          <wp:inline distT="0" distB="0" distL="0" distR="0" wp14:anchorId="273EAEF0" wp14:editId="2AC9ED8D">
            <wp:extent cx="6120765" cy="3677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67720"/>
                    </a:xfrm>
                    <a:prstGeom prst="rect">
                      <a:avLst/>
                    </a:prstGeom>
                    <a:noFill/>
                    <a:ln>
                      <a:noFill/>
                    </a:ln>
                  </pic:spPr>
                </pic:pic>
              </a:graphicData>
            </a:graphic>
          </wp:inline>
        </w:drawing>
      </w:r>
    </w:p>
    <w:p w:rsidR="00532C81" w:rsidRDefault="00424A32" w:rsidP="00424A32">
      <w:pPr>
        <w:pStyle w:val="Caption"/>
        <w:rPr>
          <w:lang w:val="en-US"/>
        </w:rPr>
      </w:pPr>
      <w:bookmarkStart w:id="9" w:name="_Ref410503115"/>
      <w:r>
        <w:t xml:space="preserve">Figure </w:t>
      </w:r>
      <w:r>
        <w:fldChar w:fldCharType="begin"/>
      </w:r>
      <w:r>
        <w:instrText xml:space="preserve"> SEQ Figure \* ARABIC </w:instrText>
      </w:r>
      <w:r>
        <w:fldChar w:fldCharType="separate"/>
      </w:r>
      <w:r w:rsidR="003B4986">
        <w:rPr>
          <w:noProof/>
        </w:rPr>
        <w:t>3</w:t>
      </w:r>
      <w:r>
        <w:fldChar w:fldCharType="end"/>
      </w:r>
      <w:bookmarkEnd w:id="9"/>
      <w:r>
        <w:t xml:space="preserve">: Test setup for </w:t>
      </w:r>
      <w:r w:rsidR="00A245E8">
        <w:t>Communication</w:t>
      </w:r>
    </w:p>
    <w:p w:rsidR="000A72B9" w:rsidRDefault="000A72B9" w:rsidP="000A72B9">
      <w:pPr>
        <w:pStyle w:val="Caption"/>
      </w:pPr>
      <w:bookmarkStart w:id="10" w:name="_Ref410634215"/>
      <w:r>
        <w:t xml:space="preserve">Table </w:t>
      </w:r>
      <w:r>
        <w:fldChar w:fldCharType="begin"/>
      </w:r>
      <w:r>
        <w:instrText xml:space="preserve"> SEQ Table \* ARABIC </w:instrText>
      </w:r>
      <w:r>
        <w:fldChar w:fldCharType="separate"/>
      </w:r>
      <w:r w:rsidR="003B4986">
        <w:rPr>
          <w:noProof/>
        </w:rPr>
        <w:t>3</w:t>
      </w:r>
      <w:r>
        <w:fldChar w:fldCharType="end"/>
      </w:r>
      <w:bookmarkEnd w:id="10"/>
      <w:r>
        <w:rPr>
          <w:rFonts w:hint="eastAsia"/>
        </w:rPr>
        <w:t>: Setup for Side link</w:t>
      </w:r>
      <w:r>
        <w:t xml:space="preserve"> (</w:t>
      </w:r>
      <w:r w:rsidR="001F671F">
        <w:t>Communication</w:t>
      </w:r>
      <w:r>
        <w:t>)</w:t>
      </w:r>
    </w:p>
    <w:tbl>
      <w:tblPr>
        <w:tblStyle w:val="TableGrid"/>
        <w:tblW w:w="0" w:type="auto"/>
        <w:jc w:val="center"/>
        <w:tblLook w:val="04A0" w:firstRow="1" w:lastRow="0" w:firstColumn="1" w:lastColumn="0" w:noHBand="0" w:noVBand="1"/>
      </w:tblPr>
      <w:tblGrid>
        <w:gridCol w:w="2463"/>
        <w:gridCol w:w="2464"/>
      </w:tblGrid>
      <w:tr w:rsidR="000A72B9" w:rsidTr="00812F41">
        <w:trPr>
          <w:jc w:val="center"/>
        </w:trPr>
        <w:tc>
          <w:tcPr>
            <w:tcW w:w="2463" w:type="dxa"/>
            <w:vAlign w:val="center"/>
          </w:tcPr>
          <w:p w:rsidR="000A72B9" w:rsidRPr="004B3D34" w:rsidRDefault="000A72B9" w:rsidP="00812F41">
            <w:pPr>
              <w:jc w:val="center"/>
              <w:rPr>
                <w:rFonts w:eastAsiaTheme="minorEastAsia"/>
                <w:lang w:val="en-US"/>
              </w:rPr>
            </w:pPr>
            <w:r>
              <w:rPr>
                <w:rFonts w:eastAsiaTheme="minorEastAsia" w:hint="eastAsia"/>
                <w:lang w:val="en-US"/>
              </w:rPr>
              <w:lastRenderedPageBreak/>
              <w:t>Parameters</w:t>
            </w:r>
          </w:p>
        </w:tc>
        <w:tc>
          <w:tcPr>
            <w:tcW w:w="2464" w:type="dxa"/>
            <w:vAlign w:val="center"/>
          </w:tcPr>
          <w:p w:rsidR="000A72B9" w:rsidRPr="005E0AA7" w:rsidRDefault="000A72B9" w:rsidP="00812F41">
            <w:pPr>
              <w:jc w:val="center"/>
              <w:rPr>
                <w:rFonts w:eastAsiaTheme="minorEastAsia"/>
                <w:lang w:val="en-US"/>
              </w:rPr>
            </w:pPr>
            <w:r>
              <w:rPr>
                <w:rFonts w:eastAsiaTheme="minorEastAsia" w:hint="eastAsia"/>
                <w:lang w:val="en-US"/>
              </w:rPr>
              <w:t>Value</w:t>
            </w:r>
          </w:p>
        </w:tc>
      </w:tr>
      <w:tr w:rsidR="000A72B9" w:rsidTr="00812F41">
        <w:trPr>
          <w:jc w:val="center"/>
        </w:trPr>
        <w:tc>
          <w:tcPr>
            <w:tcW w:w="2463" w:type="dxa"/>
            <w:vAlign w:val="center"/>
          </w:tcPr>
          <w:p w:rsidR="000A72B9" w:rsidRPr="005E0AA7" w:rsidRDefault="000A72B9" w:rsidP="00812F41">
            <w:pPr>
              <w:jc w:val="center"/>
              <w:rPr>
                <w:rFonts w:eastAsiaTheme="minorEastAsia"/>
                <w:lang w:val="en-US"/>
              </w:rPr>
            </w:pPr>
            <w:r w:rsidRPr="00CF6DDE">
              <w:rPr>
                <w:lang w:eastAsia="ja-JP"/>
              </w:rPr>
              <w:t xml:space="preserve">The </w:t>
            </w:r>
            <w:r>
              <w:rPr>
                <w:lang w:eastAsia="ja-JP"/>
              </w:rPr>
              <w:t xml:space="preserve">maximum </w:t>
            </w:r>
            <w:r>
              <w:rPr>
                <w:rFonts w:hint="eastAsia"/>
                <w:lang w:eastAsia="ja-JP"/>
              </w:rPr>
              <w:t xml:space="preserve">number of </w:t>
            </w:r>
            <w:r>
              <w:rPr>
                <w:lang w:eastAsia="ja-JP"/>
              </w:rPr>
              <w:t>Sidelink processes</w:t>
            </w:r>
          </w:p>
        </w:tc>
        <w:tc>
          <w:tcPr>
            <w:tcW w:w="2464" w:type="dxa"/>
            <w:vAlign w:val="center"/>
          </w:tcPr>
          <w:p w:rsidR="000A72B9" w:rsidRPr="00216994" w:rsidRDefault="009D07E0" w:rsidP="00812F41">
            <w:pPr>
              <w:jc w:val="center"/>
              <w:rPr>
                <w:rFonts w:eastAsiaTheme="minorEastAsia"/>
                <w:lang w:val="en-US"/>
              </w:rPr>
            </w:pPr>
            <w:r>
              <w:rPr>
                <w:rFonts w:eastAsiaTheme="minorEastAsia"/>
              </w:rPr>
              <w:t>1</w:t>
            </w:r>
          </w:p>
        </w:tc>
      </w:tr>
      <w:tr w:rsidR="000A72B9" w:rsidTr="00812F41">
        <w:trPr>
          <w:jc w:val="center"/>
        </w:trPr>
        <w:tc>
          <w:tcPr>
            <w:tcW w:w="2463" w:type="dxa"/>
            <w:vAlign w:val="center"/>
          </w:tcPr>
          <w:p w:rsidR="000A72B9" w:rsidRDefault="000A72B9" w:rsidP="00812F41">
            <w:pPr>
              <w:jc w:val="center"/>
              <w:rPr>
                <w:lang w:val="en-US"/>
              </w:rPr>
            </w:pPr>
            <w:r>
              <w:rPr>
                <w:lang w:eastAsia="ja-JP"/>
              </w:rPr>
              <w:t>The maximum number of bits of a single Sidelink transport block</w:t>
            </w:r>
          </w:p>
        </w:tc>
        <w:tc>
          <w:tcPr>
            <w:tcW w:w="2464" w:type="dxa"/>
            <w:vAlign w:val="center"/>
          </w:tcPr>
          <w:p w:rsidR="000A72B9" w:rsidRPr="005E0AA7" w:rsidRDefault="009D07E0" w:rsidP="00812F41">
            <w:pPr>
              <w:jc w:val="center"/>
              <w:rPr>
                <w:rFonts w:eastAsiaTheme="minorEastAsia"/>
                <w:lang w:val="en-US"/>
              </w:rPr>
            </w:pPr>
            <w:r w:rsidRPr="001F671F">
              <w:rPr>
                <w:lang w:val="en-US"/>
              </w:rPr>
              <w:t>25456</w:t>
            </w:r>
            <w:r w:rsidR="000A72B9">
              <w:rPr>
                <w:rFonts w:eastAsiaTheme="minorEastAsia" w:hint="eastAsia"/>
                <w:lang w:val="en-US"/>
              </w:rPr>
              <w:t xml:space="preserve"> bits</w:t>
            </w:r>
          </w:p>
        </w:tc>
      </w:tr>
      <w:tr w:rsidR="000A72B9" w:rsidTr="00812F41">
        <w:trPr>
          <w:jc w:val="center"/>
        </w:trPr>
        <w:tc>
          <w:tcPr>
            <w:tcW w:w="2463" w:type="dxa"/>
            <w:vAlign w:val="center"/>
          </w:tcPr>
          <w:p w:rsidR="000A72B9" w:rsidRPr="00222F37" w:rsidRDefault="000A72B9" w:rsidP="00812F41">
            <w:pPr>
              <w:jc w:val="center"/>
              <w:rPr>
                <w:rFonts w:ascii="Arial" w:eastAsiaTheme="minorEastAsia" w:hAnsi="Arial" w:cs="Arial"/>
                <w:sz w:val="20"/>
              </w:rPr>
            </w:pPr>
            <w:r>
              <w:rPr>
                <w:rFonts w:ascii="Arial" w:eastAsiaTheme="minorEastAsia" w:hAnsi="Arial" w:cs="Arial" w:hint="eastAsia"/>
                <w:sz w:val="20"/>
              </w:rPr>
              <w:t>Number of side Link</w:t>
            </w:r>
          </w:p>
        </w:tc>
        <w:tc>
          <w:tcPr>
            <w:tcW w:w="2464" w:type="dxa"/>
            <w:vAlign w:val="center"/>
          </w:tcPr>
          <w:p w:rsidR="000A72B9" w:rsidRPr="00222F37" w:rsidRDefault="000A72B9" w:rsidP="00812F41">
            <w:pPr>
              <w:jc w:val="center"/>
              <w:rPr>
                <w:rFonts w:eastAsiaTheme="minorEastAsia"/>
                <w:lang w:val="en-US"/>
              </w:rPr>
            </w:pPr>
            <w:r>
              <w:rPr>
                <w:rFonts w:eastAsiaTheme="minorEastAsia" w:hint="eastAsia"/>
                <w:lang w:val="en-US"/>
              </w:rPr>
              <w:t>2</w:t>
            </w:r>
          </w:p>
        </w:tc>
      </w:tr>
      <w:tr w:rsidR="000A72B9" w:rsidTr="00812F41">
        <w:trPr>
          <w:jc w:val="center"/>
        </w:trPr>
        <w:tc>
          <w:tcPr>
            <w:tcW w:w="2463" w:type="dxa"/>
            <w:vAlign w:val="center"/>
          </w:tcPr>
          <w:p w:rsidR="000A72B9" w:rsidRPr="00E71E29" w:rsidRDefault="000A72B9" w:rsidP="00812F41">
            <w:pPr>
              <w:jc w:val="center"/>
              <w:rPr>
                <w:rFonts w:ascii="Arial" w:hAnsi="Arial" w:cs="Arial"/>
                <w:sz w:val="20"/>
                <w:lang w:val="en-US"/>
              </w:rPr>
            </w:pPr>
            <w:r>
              <w:rPr>
                <w:rFonts w:ascii="Arial" w:hAnsi="Arial" w:cs="Arial"/>
                <w:sz w:val="20"/>
                <w:lang w:val="en-US"/>
              </w:rPr>
              <w:t>MCS</w:t>
            </w:r>
          </w:p>
        </w:tc>
        <w:tc>
          <w:tcPr>
            <w:tcW w:w="2464" w:type="dxa"/>
            <w:vAlign w:val="center"/>
          </w:tcPr>
          <w:p w:rsidR="000A72B9" w:rsidRDefault="000A72B9" w:rsidP="00812F41">
            <w:pPr>
              <w:jc w:val="center"/>
              <w:rPr>
                <w:lang w:val="en-US"/>
              </w:rPr>
            </w:pPr>
            <w:r>
              <w:rPr>
                <w:lang w:val="en-US"/>
              </w:rPr>
              <w:t>TBD</w:t>
            </w:r>
          </w:p>
        </w:tc>
      </w:tr>
      <w:tr w:rsidR="000A72B9" w:rsidRPr="00AA79DC" w:rsidTr="00812F41">
        <w:trPr>
          <w:jc w:val="center"/>
        </w:trPr>
        <w:tc>
          <w:tcPr>
            <w:tcW w:w="2463" w:type="dxa"/>
            <w:vAlign w:val="center"/>
          </w:tcPr>
          <w:p w:rsidR="000A72B9" w:rsidRDefault="000A72B9" w:rsidP="00812F41">
            <w:pPr>
              <w:jc w:val="center"/>
              <w:rPr>
                <w:rFonts w:ascii="Arial" w:hAnsi="Arial" w:cs="Arial"/>
                <w:sz w:val="20"/>
                <w:lang w:val="en-US"/>
              </w:rPr>
            </w:pPr>
            <w:r>
              <w:rPr>
                <w:rFonts w:ascii="Arial" w:hAnsi="Arial" w:cs="Arial"/>
                <w:sz w:val="20"/>
                <w:lang w:val="en-US"/>
              </w:rPr>
              <w:t>Model of side link#1</w:t>
            </w:r>
          </w:p>
        </w:tc>
        <w:tc>
          <w:tcPr>
            <w:tcW w:w="2464" w:type="dxa"/>
            <w:vAlign w:val="center"/>
          </w:tcPr>
          <w:p w:rsidR="000A72B9" w:rsidRDefault="000A72B9" w:rsidP="00812F41">
            <w:pPr>
              <w:jc w:val="center"/>
              <w:rPr>
                <w:lang w:val="en-US"/>
              </w:rPr>
            </w:pPr>
            <w:r>
              <w:rPr>
                <w:lang w:val="en-US"/>
              </w:rPr>
              <w:t>The transmission power is fixed</w:t>
            </w:r>
          </w:p>
        </w:tc>
      </w:tr>
      <w:tr w:rsidR="000A72B9" w:rsidRPr="00AA79DC" w:rsidTr="00812F41">
        <w:trPr>
          <w:jc w:val="center"/>
        </w:trPr>
        <w:tc>
          <w:tcPr>
            <w:tcW w:w="2463" w:type="dxa"/>
            <w:vAlign w:val="center"/>
          </w:tcPr>
          <w:p w:rsidR="000A72B9" w:rsidRDefault="000A72B9" w:rsidP="00812F41">
            <w:pPr>
              <w:jc w:val="center"/>
              <w:rPr>
                <w:rFonts w:ascii="Arial" w:hAnsi="Arial" w:cs="Arial"/>
                <w:sz w:val="20"/>
                <w:lang w:val="en-US"/>
              </w:rPr>
            </w:pPr>
            <w:r>
              <w:rPr>
                <w:rFonts w:ascii="Arial" w:hAnsi="Arial" w:cs="Arial"/>
                <w:sz w:val="20"/>
                <w:lang w:val="en-US"/>
              </w:rPr>
              <w:t>Model of side link#2</w:t>
            </w:r>
          </w:p>
        </w:tc>
        <w:tc>
          <w:tcPr>
            <w:tcW w:w="2464" w:type="dxa"/>
            <w:vAlign w:val="center"/>
          </w:tcPr>
          <w:p w:rsidR="000A72B9" w:rsidRDefault="000A72B9" w:rsidP="00812F41">
            <w:pPr>
              <w:jc w:val="center"/>
              <w:rPr>
                <w:lang w:val="en-US"/>
              </w:rPr>
            </w:pPr>
            <w:r>
              <w:rPr>
                <w:lang w:val="en-US"/>
              </w:rPr>
              <w:t>The transmission power is varied over the time in a large dynamic range</w:t>
            </w:r>
          </w:p>
        </w:tc>
      </w:tr>
      <w:tr w:rsidR="000A72B9" w:rsidRPr="00AA79DC" w:rsidTr="00812F41">
        <w:trPr>
          <w:jc w:val="center"/>
        </w:trPr>
        <w:tc>
          <w:tcPr>
            <w:tcW w:w="2463" w:type="dxa"/>
            <w:vAlign w:val="center"/>
          </w:tcPr>
          <w:p w:rsidR="000A72B9" w:rsidRDefault="00CB0F73" w:rsidP="00812F41">
            <w:pPr>
              <w:jc w:val="center"/>
              <w:rPr>
                <w:rFonts w:ascii="Arial" w:hAnsi="Arial" w:cs="Arial"/>
                <w:sz w:val="20"/>
                <w:lang w:val="en-US"/>
              </w:rPr>
            </w:pPr>
            <w:r>
              <w:rPr>
                <w:rFonts w:ascii="Arial" w:hAnsi="Arial" w:cs="Arial"/>
                <w:sz w:val="20"/>
                <w:lang w:val="en-US"/>
              </w:rPr>
              <w:t>Communication mode</w:t>
            </w:r>
          </w:p>
        </w:tc>
        <w:tc>
          <w:tcPr>
            <w:tcW w:w="2464" w:type="dxa"/>
            <w:vAlign w:val="center"/>
          </w:tcPr>
          <w:p w:rsidR="000A72B9" w:rsidRDefault="00CB0F73" w:rsidP="00812F41">
            <w:pPr>
              <w:jc w:val="center"/>
              <w:rPr>
                <w:lang w:val="en-US"/>
              </w:rPr>
            </w:pPr>
            <w:r>
              <w:rPr>
                <w:lang w:val="en-US"/>
              </w:rPr>
              <w:t>Mode 1</w:t>
            </w:r>
          </w:p>
        </w:tc>
      </w:tr>
    </w:tbl>
    <w:p w:rsidR="00EF1CDB" w:rsidRDefault="00EF1CDB" w:rsidP="00532C81">
      <w:pPr>
        <w:rPr>
          <w:lang w:val="en-US"/>
        </w:rPr>
      </w:pPr>
    </w:p>
    <w:p w:rsidR="00EF1CDB" w:rsidRPr="00E0211B" w:rsidRDefault="00EF1CDB" w:rsidP="00532C81">
      <w:pPr>
        <w:rPr>
          <w:b/>
          <w:i/>
          <w:lang w:val="en-US"/>
        </w:rPr>
      </w:pPr>
      <w:r w:rsidRPr="00E0211B">
        <w:rPr>
          <w:b/>
          <w:i/>
          <w:lang w:val="en-US"/>
        </w:rPr>
        <w:t xml:space="preserve">Proposal </w:t>
      </w:r>
      <w:r w:rsidR="00A5711B" w:rsidRPr="00E0211B">
        <w:rPr>
          <w:rFonts w:hint="eastAsia"/>
          <w:b/>
          <w:i/>
          <w:lang w:val="en-US"/>
        </w:rPr>
        <w:t>1</w:t>
      </w:r>
      <w:r w:rsidR="0053225D">
        <w:rPr>
          <w:rFonts w:hint="eastAsia"/>
          <w:b/>
          <w:i/>
          <w:lang w:val="en-US"/>
        </w:rPr>
        <w:t>1</w:t>
      </w:r>
      <w:r w:rsidRPr="00E0211B">
        <w:rPr>
          <w:b/>
          <w:i/>
          <w:lang w:val="en-US"/>
        </w:rPr>
        <w:t xml:space="preserve">: Considering the pattern and parameters defined in </w:t>
      </w:r>
      <w:r w:rsidR="00165717" w:rsidRPr="00E0211B">
        <w:rPr>
          <w:b/>
          <w:i/>
          <w:lang w:val="en-US"/>
        </w:rPr>
        <w:fldChar w:fldCharType="begin"/>
      </w:r>
      <w:r w:rsidR="00165717" w:rsidRPr="00E0211B">
        <w:rPr>
          <w:b/>
          <w:i/>
          <w:lang w:val="en-US"/>
        </w:rPr>
        <w:instrText xml:space="preserve"> REF _Ref410400653 \r \h </w:instrText>
      </w:r>
      <w:r w:rsidR="00F666BE" w:rsidRPr="00E0211B">
        <w:rPr>
          <w:b/>
          <w:i/>
          <w:lang w:val="en-US"/>
        </w:rPr>
        <w:instrText xml:space="preserve"> \* MERGEFORMAT </w:instrText>
      </w:r>
      <w:r w:rsidR="00165717" w:rsidRPr="00E0211B">
        <w:rPr>
          <w:b/>
          <w:i/>
          <w:lang w:val="en-US"/>
        </w:rPr>
      </w:r>
      <w:r w:rsidR="00165717" w:rsidRPr="00E0211B">
        <w:rPr>
          <w:b/>
          <w:i/>
          <w:lang w:val="en-US"/>
        </w:rPr>
        <w:fldChar w:fldCharType="separate"/>
      </w:r>
      <w:r w:rsidR="00165717" w:rsidRPr="00E0211B">
        <w:rPr>
          <w:b/>
          <w:i/>
          <w:lang w:val="en-US"/>
        </w:rPr>
        <w:t>3</w:t>
      </w:r>
      <w:r w:rsidR="00165717" w:rsidRPr="00E0211B">
        <w:rPr>
          <w:b/>
          <w:i/>
          <w:lang w:val="en-US"/>
        </w:rPr>
        <w:fldChar w:fldCharType="end"/>
      </w:r>
      <w:r w:rsidR="00165717" w:rsidRPr="00E0211B">
        <w:rPr>
          <w:rFonts w:hint="eastAsia"/>
          <w:b/>
          <w:i/>
          <w:lang w:val="en-US"/>
        </w:rPr>
        <w:t xml:space="preserve"> a</w:t>
      </w:r>
      <w:r w:rsidRPr="00E0211B">
        <w:rPr>
          <w:b/>
          <w:i/>
          <w:lang w:val="en-US"/>
        </w:rPr>
        <w:t xml:space="preserve">nd Section </w:t>
      </w:r>
      <w:r w:rsidRPr="00E0211B">
        <w:rPr>
          <w:b/>
          <w:i/>
          <w:lang w:val="en-US"/>
        </w:rPr>
        <w:fldChar w:fldCharType="begin"/>
      </w:r>
      <w:r w:rsidRPr="00E0211B">
        <w:rPr>
          <w:b/>
          <w:i/>
          <w:lang w:val="en-US"/>
        </w:rPr>
        <w:instrText xml:space="preserve"> REF _Ref410400633 \r \h </w:instrText>
      </w:r>
      <w:r w:rsidR="00F666BE" w:rsidRPr="00E0211B">
        <w:rPr>
          <w:b/>
          <w:i/>
          <w:lang w:val="en-US"/>
        </w:rPr>
        <w:instrText xml:space="preserve"> \* MERGEFORMAT </w:instrText>
      </w:r>
      <w:r w:rsidRPr="00E0211B">
        <w:rPr>
          <w:b/>
          <w:i/>
          <w:lang w:val="en-US"/>
        </w:rPr>
      </w:r>
      <w:r w:rsidRPr="00E0211B">
        <w:rPr>
          <w:b/>
          <w:i/>
          <w:lang w:val="en-US"/>
        </w:rPr>
        <w:fldChar w:fldCharType="separate"/>
      </w:r>
      <w:r w:rsidR="003B4986" w:rsidRPr="00E0211B">
        <w:rPr>
          <w:b/>
          <w:i/>
          <w:lang w:val="en-US"/>
        </w:rPr>
        <w:t>4</w:t>
      </w:r>
      <w:r w:rsidRPr="00E0211B">
        <w:rPr>
          <w:b/>
          <w:i/>
          <w:lang w:val="en-US"/>
        </w:rPr>
        <w:fldChar w:fldCharType="end"/>
      </w:r>
      <w:r w:rsidRPr="00E0211B">
        <w:rPr>
          <w:b/>
          <w:i/>
          <w:lang w:val="en-US"/>
        </w:rPr>
        <w:t xml:space="preserve"> in the D2D </w:t>
      </w:r>
      <w:r w:rsidR="003950EE" w:rsidRPr="00E0211B">
        <w:rPr>
          <w:rFonts w:hint="eastAsia"/>
          <w:b/>
          <w:i/>
          <w:lang w:val="en-US"/>
        </w:rPr>
        <w:t xml:space="preserve">discovery and communication </w:t>
      </w:r>
      <w:r w:rsidRPr="00E0211B">
        <w:rPr>
          <w:b/>
          <w:i/>
          <w:lang w:val="en-US"/>
        </w:rPr>
        <w:t xml:space="preserve">test setup.  </w:t>
      </w:r>
    </w:p>
    <w:p w:rsidR="002F6E2D" w:rsidRPr="00B12207" w:rsidRDefault="002F6E2D" w:rsidP="008575DF">
      <w:pPr>
        <w:pStyle w:val="Heading1"/>
        <w:rPr>
          <w:lang w:val="en-US"/>
        </w:rPr>
      </w:pPr>
      <w:r w:rsidRPr="00B12207">
        <w:rPr>
          <w:rFonts w:hint="eastAsia"/>
          <w:lang w:val="en-US"/>
        </w:rPr>
        <w:t>Others</w:t>
      </w:r>
    </w:p>
    <w:p w:rsidR="008575DF" w:rsidRPr="00B12207" w:rsidRDefault="008575DF" w:rsidP="008575DF">
      <w:pPr>
        <w:rPr>
          <w:lang w:val="en-US"/>
        </w:rPr>
      </w:pPr>
      <w:r w:rsidRPr="00B12207">
        <w:rPr>
          <w:lang w:val="en-US"/>
        </w:rPr>
        <w:t xml:space="preserve">Besides the above open issues, </w:t>
      </w:r>
      <w:r w:rsidR="00B41072" w:rsidRPr="00B12207">
        <w:rPr>
          <w:lang w:val="en-US"/>
        </w:rPr>
        <w:t>there are some other open issues:</w:t>
      </w:r>
    </w:p>
    <w:p w:rsidR="00982712" w:rsidRDefault="008575DF" w:rsidP="00982712">
      <w:pPr>
        <w:rPr>
          <w:highlight w:val="green"/>
        </w:rPr>
      </w:pPr>
      <w:r w:rsidRPr="00B12207">
        <w:rPr>
          <w:b/>
          <w:lang w:val="en-US"/>
        </w:rPr>
        <w:t>Performance metric</w:t>
      </w:r>
      <w:r w:rsidRPr="00B12207">
        <w:rPr>
          <w:lang w:val="en-US"/>
        </w:rPr>
        <w:t>:</w:t>
      </w:r>
      <w:r w:rsidR="00B41072" w:rsidRPr="00B12207">
        <w:rPr>
          <w:lang w:val="en-US"/>
        </w:rPr>
        <w:t xml:space="preserve"> For the performance metric, no issues are identified with the legacy performance metric, such as SNR@70% throughput. Hence, SNR@70% throughput could be set as the start point for the performance metric.</w:t>
      </w:r>
      <w:r w:rsidR="00B41072" w:rsidRPr="00614F84">
        <w:rPr>
          <w:highlight w:val="yellow"/>
          <w:lang w:val="en-US"/>
        </w:rPr>
        <w:t xml:space="preserve"> </w:t>
      </w:r>
      <w:r w:rsidRPr="00614F84">
        <w:rPr>
          <w:highlight w:val="yellow"/>
          <w:lang w:val="en-US"/>
        </w:rPr>
        <w:t xml:space="preserve"> </w:t>
      </w:r>
    </w:p>
    <w:p w:rsidR="001703B1" w:rsidRDefault="001703B1" w:rsidP="001703B1">
      <w:pPr>
        <w:pStyle w:val="Heading1"/>
      </w:pPr>
      <w:r>
        <w:rPr>
          <w:rFonts w:hint="eastAsia"/>
        </w:rPr>
        <w:t>Conclusion</w:t>
      </w:r>
    </w:p>
    <w:p w:rsidR="00901141" w:rsidRDefault="00901141" w:rsidP="00901141">
      <w:pPr>
        <w:rPr>
          <w:lang w:val="en-US"/>
        </w:rPr>
      </w:pPr>
      <w:r>
        <w:rPr>
          <w:lang w:val="en-US"/>
        </w:rPr>
        <w:t>In this contribution, we provide our further view on the high level D2D demodulation test setup. We have the following proposals:</w:t>
      </w:r>
    </w:p>
    <w:p w:rsidR="00682DC5" w:rsidRPr="00DA3FB6" w:rsidRDefault="00682DC5" w:rsidP="00682DC5">
      <w:pPr>
        <w:rPr>
          <w:lang w:val="en-US"/>
        </w:rPr>
      </w:pPr>
      <w:r w:rsidRPr="00965B8E">
        <w:rPr>
          <w:b/>
          <w:i/>
          <w:lang w:val="en-US"/>
        </w:rPr>
        <w:t xml:space="preserve">Proposal </w:t>
      </w:r>
      <w:r w:rsidRPr="00965B8E">
        <w:rPr>
          <w:rFonts w:hint="eastAsia"/>
          <w:b/>
          <w:i/>
          <w:lang w:val="en-US"/>
        </w:rPr>
        <w:t>1</w:t>
      </w:r>
      <w:r w:rsidRPr="00965B8E">
        <w:rPr>
          <w:b/>
          <w:i/>
          <w:lang w:val="en-US"/>
        </w:rPr>
        <w:t>: The physical</w:t>
      </w:r>
      <w:r w:rsidRPr="00965B8E">
        <w:rPr>
          <w:rFonts w:hint="eastAsia"/>
          <w:b/>
          <w:i/>
          <w:lang w:val="en-US"/>
        </w:rPr>
        <w:t xml:space="preserve"> layer </w:t>
      </w:r>
      <w:r w:rsidRPr="00965B8E">
        <w:rPr>
          <w:b/>
          <w:i/>
          <w:lang w:val="en-US"/>
        </w:rPr>
        <w:t>reception procedure is agnostic to communication mode</w:t>
      </w:r>
      <w:r>
        <w:rPr>
          <w:rFonts w:hint="eastAsia"/>
          <w:b/>
          <w:i/>
          <w:lang w:val="en-US"/>
        </w:rPr>
        <w:t xml:space="preserve"> and discovery type, </w:t>
      </w:r>
      <w:r w:rsidRPr="00DB23CB">
        <w:rPr>
          <w:b/>
          <w:i/>
          <w:lang w:val="en-US"/>
        </w:rPr>
        <w:t>Type 2 discovery and Mode 1 communication is preferred.</w:t>
      </w:r>
    </w:p>
    <w:p w:rsidR="00682DC5" w:rsidRPr="00682DC5" w:rsidRDefault="00682DC5" w:rsidP="00901141">
      <w:pPr>
        <w:rPr>
          <w:lang w:val="en-US"/>
        </w:rPr>
      </w:pPr>
      <w:r>
        <w:rPr>
          <w:rFonts w:hint="eastAsia"/>
          <w:b/>
          <w:i/>
          <w:lang w:val="en-US"/>
        </w:rPr>
        <w:t xml:space="preserve">Proposal 2: </w:t>
      </w:r>
      <w:r w:rsidRPr="00965B8E">
        <w:rPr>
          <w:rFonts w:hint="eastAsia"/>
          <w:b/>
          <w:i/>
          <w:lang w:val="en-US"/>
        </w:rPr>
        <w:t xml:space="preserve">One general side condition setup </w:t>
      </w:r>
      <w:r>
        <w:rPr>
          <w:rFonts w:hint="eastAsia"/>
          <w:b/>
          <w:i/>
          <w:lang w:val="en-US"/>
        </w:rPr>
        <w:t xml:space="preserve">for communication </w:t>
      </w:r>
      <w:r w:rsidRPr="00965B8E">
        <w:rPr>
          <w:rFonts w:hint="eastAsia"/>
          <w:b/>
          <w:i/>
          <w:lang w:val="en-US"/>
        </w:rPr>
        <w:t>to cover all the scenarios</w:t>
      </w:r>
      <w:r>
        <w:rPr>
          <w:rFonts w:hint="eastAsia"/>
          <w:b/>
          <w:i/>
          <w:lang w:val="en-US"/>
        </w:rPr>
        <w:t xml:space="preserve"> (in-coverage, or out-of-coverage, inter-cell or intra-cell, </w:t>
      </w:r>
      <w:r w:rsidRPr="00501010">
        <w:rPr>
          <w:b/>
          <w:i/>
          <w:lang w:val="en-US"/>
        </w:rPr>
        <w:t>synchronous</w:t>
      </w:r>
      <w:r>
        <w:rPr>
          <w:rFonts w:hint="eastAsia"/>
          <w:b/>
          <w:i/>
          <w:lang w:val="en-US"/>
        </w:rPr>
        <w:t xml:space="preserve"> or </w:t>
      </w:r>
      <w:r w:rsidRPr="005F2E4C">
        <w:rPr>
          <w:b/>
          <w:i/>
          <w:lang w:val="en-US"/>
        </w:rPr>
        <w:t>asynchronous</w:t>
      </w:r>
      <w:r>
        <w:rPr>
          <w:rFonts w:hint="eastAsia"/>
          <w:b/>
          <w:i/>
          <w:lang w:val="en-US"/>
        </w:rPr>
        <w:t>)</w:t>
      </w:r>
      <w:r w:rsidRPr="00965B8E">
        <w:rPr>
          <w:rFonts w:hint="eastAsia"/>
          <w:b/>
          <w:i/>
          <w:lang w:val="en-US"/>
        </w:rPr>
        <w:t xml:space="preserve"> is preferable. For </w:t>
      </w:r>
      <w:r w:rsidRPr="00965B8E">
        <w:rPr>
          <w:b/>
          <w:i/>
          <w:lang w:val="en-US"/>
        </w:rPr>
        <w:t>Discovery</w:t>
      </w:r>
      <w:r w:rsidRPr="00965B8E">
        <w:rPr>
          <w:rFonts w:hint="eastAsia"/>
          <w:b/>
          <w:i/>
          <w:lang w:val="en-US"/>
        </w:rPr>
        <w:t xml:space="preserve">, </w:t>
      </w:r>
      <w:r w:rsidRPr="00965B8E">
        <w:rPr>
          <w:b/>
          <w:i/>
          <w:lang w:val="en-US"/>
        </w:rPr>
        <w:t>the</w:t>
      </w:r>
      <w:r w:rsidRPr="00965B8E">
        <w:rPr>
          <w:rFonts w:hint="eastAsia"/>
          <w:b/>
          <w:i/>
          <w:lang w:val="en-US"/>
        </w:rPr>
        <w:t xml:space="preserve"> available of </w:t>
      </w:r>
      <w:r w:rsidRPr="00965B8E">
        <w:rPr>
          <w:b/>
          <w:i/>
          <w:lang w:val="en-US"/>
        </w:rPr>
        <w:t>the</w:t>
      </w:r>
      <w:r w:rsidRPr="00965B8E">
        <w:rPr>
          <w:rFonts w:hint="eastAsia"/>
          <w:b/>
          <w:i/>
          <w:lang w:val="en-US"/>
        </w:rPr>
        <w:t xml:space="preserve"> D2D </w:t>
      </w:r>
      <w:r w:rsidRPr="00965B8E">
        <w:rPr>
          <w:b/>
          <w:i/>
          <w:lang w:val="en-US"/>
        </w:rPr>
        <w:t>synchronization</w:t>
      </w:r>
      <w:r w:rsidRPr="00965B8E">
        <w:rPr>
          <w:rFonts w:hint="eastAsia"/>
          <w:b/>
          <w:i/>
          <w:lang w:val="en-US"/>
        </w:rPr>
        <w:t xml:space="preserve"> signal is UE category dependent. Multiple side condition</w:t>
      </w:r>
      <w:r>
        <w:rPr>
          <w:rFonts w:hint="eastAsia"/>
          <w:b/>
          <w:i/>
          <w:lang w:val="en-US"/>
        </w:rPr>
        <w:t>s</w:t>
      </w:r>
      <w:r w:rsidRPr="00965B8E">
        <w:rPr>
          <w:rFonts w:hint="eastAsia"/>
          <w:b/>
          <w:i/>
          <w:lang w:val="en-US"/>
        </w:rPr>
        <w:t xml:space="preserve"> may be used for Discovery to cover different UE categor</w:t>
      </w:r>
      <w:r>
        <w:rPr>
          <w:rFonts w:hint="eastAsia"/>
          <w:b/>
          <w:i/>
          <w:lang w:val="en-US"/>
        </w:rPr>
        <w:t>ies</w:t>
      </w:r>
      <w:r w:rsidRPr="00965B8E">
        <w:rPr>
          <w:rFonts w:hint="eastAsia"/>
          <w:b/>
          <w:i/>
          <w:lang w:val="en-US"/>
        </w:rPr>
        <w:t xml:space="preserve">. </w:t>
      </w:r>
    </w:p>
    <w:p w:rsidR="00345CA1" w:rsidRPr="00682DC5" w:rsidRDefault="00345CA1" w:rsidP="00345CA1">
      <w:pPr>
        <w:rPr>
          <w:b/>
          <w:i/>
          <w:lang w:val="en-US"/>
        </w:rPr>
      </w:pPr>
      <w:r w:rsidRPr="00682DC5">
        <w:rPr>
          <w:rFonts w:hint="eastAsia"/>
          <w:b/>
          <w:i/>
          <w:lang w:val="en-US"/>
        </w:rPr>
        <w:t xml:space="preserve">Proposal </w:t>
      </w:r>
      <w:r w:rsidR="00682DC5">
        <w:rPr>
          <w:rFonts w:hint="eastAsia"/>
          <w:b/>
          <w:i/>
          <w:lang w:val="en-US"/>
        </w:rPr>
        <w:t>3</w:t>
      </w:r>
      <w:r w:rsidRPr="00682DC5">
        <w:rPr>
          <w:rFonts w:hint="eastAsia"/>
          <w:b/>
          <w:i/>
          <w:lang w:val="en-US"/>
        </w:rPr>
        <w:t xml:space="preserve">: In D2D test, </w:t>
      </w:r>
      <w:r w:rsidR="00F77954">
        <w:rPr>
          <w:rFonts w:hint="eastAsia"/>
          <w:b/>
          <w:i/>
          <w:lang w:val="en-US"/>
        </w:rPr>
        <w:t xml:space="preserve">at least </w:t>
      </w:r>
      <w:r w:rsidRPr="00682DC5">
        <w:rPr>
          <w:b/>
          <w:i/>
          <w:lang w:val="en-US"/>
        </w:rPr>
        <w:t>two side link</w:t>
      </w:r>
      <w:r w:rsidRPr="00682DC5">
        <w:rPr>
          <w:rFonts w:hint="eastAsia"/>
          <w:b/>
          <w:i/>
          <w:lang w:val="en-US"/>
        </w:rPr>
        <w:t xml:space="preserve">s can be configured in </w:t>
      </w:r>
      <w:r w:rsidRPr="00682DC5">
        <w:rPr>
          <w:b/>
          <w:i/>
          <w:lang w:val="en-US"/>
        </w:rPr>
        <w:t>the</w:t>
      </w:r>
      <w:r w:rsidRPr="00682DC5">
        <w:rPr>
          <w:rFonts w:hint="eastAsia"/>
          <w:b/>
          <w:i/>
          <w:lang w:val="en-US"/>
        </w:rPr>
        <w:t xml:space="preserve"> test.</w:t>
      </w:r>
    </w:p>
    <w:p w:rsidR="00345CA1" w:rsidRPr="00682DC5" w:rsidRDefault="00345CA1" w:rsidP="00345CA1">
      <w:pPr>
        <w:rPr>
          <w:rFonts w:eastAsia="MS Mincho"/>
          <w:b/>
          <w:i/>
          <w:lang w:eastAsia="ja-JP"/>
        </w:rPr>
      </w:pPr>
      <w:r w:rsidRPr="00682DC5">
        <w:rPr>
          <w:rFonts w:eastAsia="MS Mincho"/>
          <w:b/>
          <w:i/>
          <w:lang w:eastAsia="ja-JP"/>
        </w:rPr>
        <w:t xml:space="preserve">Proposal </w:t>
      </w:r>
      <w:r w:rsidR="00682DC5">
        <w:rPr>
          <w:rFonts w:hint="eastAsia"/>
          <w:b/>
          <w:i/>
        </w:rPr>
        <w:t>4</w:t>
      </w:r>
      <w:r w:rsidRPr="00682DC5">
        <w:rPr>
          <w:rFonts w:eastAsia="MS Mincho"/>
          <w:b/>
          <w:i/>
          <w:lang w:eastAsia="ja-JP"/>
        </w:rPr>
        <w:t xml:space="preserve">: For communication, soft-combining of repeated transmissions can be set as reference receiver. For discovery, if repetition transmission is configured for D2D discovery, Soft-combing of repeated transmissions shall be set as reference receiver. </w:t>
      </w:r>
    </w:p>
    <w:p w:rsidR="00F666BE" w:rsidRPr="00682DC5" w:rsidRDefault="00F666BE" w:rsidP="00901141">
      <w:pPr>
        <w:rPr>
          <w:b/>
          <w:i/>
          <w:lang w:val="en-US"/>
        </w:rPr>
      </w:pPr>
      <w:r w:rsidRPr="00682DC5">
        <w:rPr>
          <w:rFonts w:hint="eastAsia"/>
          <w:b/>
          <w:i/>
          <w:lang w:val="en-US"/>
        </w:rPr>
        <w:t xml:space="preserve">Proposal </w:t>
      </w:r>
      <w:r w:rsidR="00682DC5">
        <w:rPr>
          <w:rFonts w:hint="eastAsia"/>
          <w:b/>
          <w:i/>
          <w:lang w:val="en-US"/>
        </w:rPr>
        <w:t>5</w:t>
      </w:r>
      <w:r w:rsidRPr="00682DC5">
        <w:rPr>
          <w:rFonts w:hint="eastAsia"/>
          <w:b/>
          <w:i/>
          <w:lang w:val="en-US"/>
        </w:rPr>
        <w:t>: I</w:t>
      </w:r>
      <w:r w:rsidRPr="00682DC5">
        <w:rPr>
          <w:b/>
          <w:i/>
          <w:lang w:val="en-US"/>
        </w:rPr>
        <w:t>ntroduce performance test(s) to verify no impacts on the WAN demodulation performance in case of D2D discovery</w:t>
      </w:r>
      <w:r w:rsidRPr="00682DC5">
        <w:rPr>
          <w:rFonts w:hint="eastAsia"/>
          <w:b/>
          <w:i/>
          <w:lang w:val="en-US"/>
        </w:rPr>
        <w:t xml:space="preserve"> </w:t>
      </w:r>
      <w:r w:rsidR="00F03B99" w:rsidRPr="00682DC5">
        <w:rPr>
          <w:rFonts w:hint="eastAsia"/>
          <w:b/>
          <w:i/>
          <w:lang w:val="en-US"/>
        </w:rPr>
        <w:t>or</w:t>
      </w:r>
      <w:r w:rsidRPr="00682DC5">
        <w:rPr>
          <w:rFonts w:hint="eastAsia"/>
          <w:b/>
          <w:i/>
          <w:lang w:val="en-US"/>
        </w:rPr>
        <w:t xml:space="preserve"> </w:t>
      </w:r>
      <w:r w:rsidRPr="00682DC5">
        <w:rPr>
          <w:b/>
          <w:i/>
          <w:lang w:val="en-US"/>
        </w:rPr>
        <w:t>communication</w:t>
      </w:r>
      <w:r w:rsidR="00874F64" w:rsidRPr="00682DC5">
        <w:rPr>
          <w:rFonts w:hint="eastAsia"/>
          <w:b/>
          <w:i/>
          <w:lang w:val="en-US"/>
        </w:rPr>
        <w:t xml:space="preserve"> is configured</w:t>
      </w:r>
      <w:r w:rsidRPr="00682DC5">
        <w:rPr>
          <w:b/>
          <w:i/>
          <w:lang w:val="en-US"/>
        </w:rPr>
        <w:t>.</w:t>
      </w:r>
    </w:p>
    <w:p w:rsidR="00F666BE" w:rsidRPr="00682DC5" w:rsidRDefault="00F666BE" w:rsidP="00F666BE">
      <w:pPr>
        <w:rPr>
          <w:b/>
          <w:i/>
          <w:lang w:val="en-US"/>
        </w:rPr>
      </w:pPr>
      <w:r w:rsidRPr="00682DC5">
        <w:rPr>
          <w:rFonts w:hint="eastAsia"/>
          <w:b/>
          <w:i/>
          <w:lang w:val="en-US"/>
        </w:rPr>
        <w:t xml:space="preserve">Proposal </w:t>
      </w:r>
      <w:r w:rsidR="00682DC5">
        <w:rPr>
          <w:rFonts w:hint="eastAsia"/>
          <w:b/>
          <w:i/>
          <w:lang w:val="en-US"/>
        </w:rPr>
        <w:t>6</w:t>
      </w:r>
      <w:r w:rsidRPr="00682DC5">
        <w:rPr>
          <w:rFonts w:hint="eastAsia"/>
          <w:b/>
          <w:i/>
          <w:lang w:val="en-US"/>
        </w:rPr>
        <w:t xml:space="preserve">: In D2D test(s), </w:t>
      </w:r>
      <w:r w:rsidRPr="00682DC5">
        <w:rPr>
          <w:b/>
          <w:i/>
          <w:lang w:val="en-US"/>
        </w:rPr>
        <w:t>the</w:t>
      </w:r>
      <w:r w:rsidRPr="00682DC5">
        <w:rPr>
          <w:rFonts w:hint="eastAsia"/>
          <w:b/>
          <w:i/>
          <w:lang w:val="en-US"/>
        </w:rPr>
        <w:t xml:space="preserve"> WAN link shall be </w:t>
      </w:r>
      <w:r w:rsidRPr="00682DC5">
        <w:rPr>
          <w:b/>
          <w:i/>
          <w:lang w:val="en-US"/>
        </w:rPr>
        <w:t>explicitly</w:t>
      </w:r>
      <w:r w:rsidRPr="00682DC5">
        <w:rPr>
          <w:rFonts w:hint="eastAsia"/>
          <w:b/>
          <w:i/>
          <w:lang w:val="en-US"/>
        </w:rPr>
        <w:t xml:space="preserve"> modelled.</w:t>
      </w:r>
    </w:p>
    <w:p w:rsidR="00F666BE" w:rsidRPr="00682DC5" w:rsidRDefault="00F666BE" w:rsidP="00901141">
      <w:pPr>
        <w:rPr>
          <w:b/>
          <w:i/>
          <w:lang w:val="en-US"/>
        </w:rPr>
      </w:pPr>
      <w:r w:rsidRPr="00682DC5">
        <w:rPr>
          <w:rFonts w:hint="eastAsia"/>
          <w:b/>
          <w:i/>
          <w:lang w:val="en-US"/>
        </w:rPr>
        <w:t xml:space="preserve">Proposal </w:t>
      </w:r>
      <w:r w:rsidR="00682DC5">
        <w:rPr>
          <w:rFonts w:hint="eastAsia"/>
          <w:b/>
          <w:i/>
          <w:lang w:val="en-US"/>
        </w:rPr>
        <w:t>7</w:t>
      </w:r>
      <w:r w:rsidRPr="00682DC5">
        <w:rPr>
          <w:rFonts w:hint="eastAsia"/>
          <w:b/>
          <w:i/>
          <w:lang w:val="en-US"/>
        </w:rPr>
        <w:t xml:space="preserve">: To avoid the impact on WAN performance due to buffer limitation, the test(s) with maximum buffer demand from WAN and D2D reception are introduced to </w:t>
      </w:r>
      <w:r w:rsidRPr="00682DC5">
        <w:rPr>
          <w:b/>
          <w:i/>
          <w:lang w:val="en-US"/>
        </w:rPr>
        <w:t>verify both WAN performance and D2D performance</w:t>
      </w:r>
      <w:r w:rsidRPr="00682DC5">
        <w:rPr>
          <w:rFonts w:hint="eastAsia"/>
          <w:b/>
          <w:i/>
          <w:lang w:val="en-US"/>
        </w:rPr>
        <w:t>.</w:t>
      </w:r>
    </w:p>
    <w:p w:rsidR="00F666BE" w:rsidRPr="00682DC5" w:rsidRDefault="00F666BE" w:rsidP="00901141">
      <w:pPr>
        <w:rPr>
          <w:b/>
          <w:i/>
          <w:lang w:val="en-US"/>
        </w:rPr>
      </w:pPr>
      <w:r w:rsidRPr="00682DC5">
        <w:rPr>
          <w:rFonts w:hint="eastAsia"/>
          <w:b/>
          <w:i/>
        </w:rPr>
        <w:lastRenderedPageBreak/>
        <w:t xml:space="preserve">Proposal </w:t>
      </w:r>
      <w:r w:rsidR="00682DC5">
        <w:rPr>
          <w:rFonts w:hint="eastAsia"/>
          <w:b/>
          <w:i/>
        </w:rPr>
        <w:t>8</w:t>
      </w:r>
      <w:r w:rsidRPr="00682DC5">
        <w:rPr>
          <w:rFonts w:hint="eastAsia"/>
          <w:b/>
          <w:i/>
        </w:rPr>
        <w:t xml:space="preserve">: To avoid the impact on WAN </w:t>
      </w:r>
      <w:r w:rsidRPr="00682DC5">
        <w:rPr>
          <w:b/>
          <w:i/>
        </w:rPr>
        <w:t>performance</w:t>
      </w:r>
      <w:r w:rsidRPr="00682DC5">
        <w:rPr>
          <w:rFonts w:hint="eastAsia"/>
          <w:b/>
          <w:i/>
        </w:rPr>
        <w:t xml:space="preserve"> due to limited reception capabilities, test(s) shall be introduced and the </w:t>
      </w:r>
      <w:r w:rsidRPr="00682DC5">
        <w:rPr>
          <w:b/>
          <w:i/>
        </w:rPr>
        <w:t>purpose</w:t>
      </w:r>
      <w:r w:rsidRPr="00682DC5">
        <w:rPr>
          <w:rFonts w:hint="eastAsia"/>
          <w:b/>
          <w:i/>
        </w:rPr>
        <w:t xml:space="preserve"> of the test(s) is to verify the </w:t>
      </w:r>
      <w:r w:rsidRPr="00682DC5">
        <w:rPr>
          <w:b/>
          <w:i/>
        </w:rPr>
        <w:t>prioritization</w:t>
      </w:r>
      <w:r w:rsidRPr="00682DC5">
        <w:rPr>
          <w:rFonts w:hint="eastAsia"/>
          <w:b/>
          <w:i/>
        </w:rPr>
        <w:t xml:space="preserve"> rule for concurrent WAN/D2D </w:t>
      </w:r>
      <w:r w:rsidRPr="00682DC5">
        <w:rPr>
          <w:b/>
          <w:i/>
        </w:rPr>
        <w:t>reception</w:t>
      </w:r>
      <w:r w:rsidRPr="00682DC5">
        <w:rPr>
          <w:rFonts w:hint="eastAsia"/>
          <w:b/>
          <w:i/>
        </w:rPr>
        <w:t>.</w:t>
      </w:r>
    </w:p>
    <w:p w:rsidR="00901141" w:rsidRPr="00682DC5" w:rsidRDefault="00F666BE" w:rsidP="00901141">
      <w:pPr>
        <w:rPr>
          <w:b/>
          <w:i/>
        </w:rPr>
      </w:pPr>
      <w:r w:rsidRPr="00682DC5">
        <w:rPr>
          <w:rFonts w:hint="eastAsia"/>
          <w:b/>
          <w:i/>
          <w:lang w:val="en-US"/>
        </w:rPr>
        <w:t xml:space="preserve">Proposal </w:t>
      </w:r>
      <w:r w:rsidR="00682DC5">
        <w:rPr>
          <w:rFonts w:hint="eastAsia"/>
          <w:b/>
          <w:i/>
          <w:lang w:val="en-US"/>
        </w:rPr>
        <w:t>9</w:t>
      </w:r>
      <w:r w:rsidRPr="00682DC5">
        <w:rPr>
          <w:rFonts w:hint="eastAsia"/>
          <w:b/>
          <w:i/>
          <w:lang w:val="en-US"/>
        </w:rPr>
        <w:t xml:space="preserve">: In order to verify </w:t>
      </w:r>
      <w:r w:rsidRPr="00682DC5">
        <w:rPr>
          <w:b/>
          <w:i/>
          <w:lang w:val="en-US"/>
        </w:rPr>
        <w:t>the</w:t>
      </w:r>
      <w:r w:rsidRPr="00682DC5">
        <w:rPr>
          <w:rFonts w:hint="eastAsia"/>
          <w:b/>
          <w:i/>
          <w:lang w:val="en-US"/>
        </w:rPr>
        <w:t xml:space="preserve"> WAN performance with concurrent D2D/WAN, </w:t>
      </w:r>
      <w:r w:rsidRPr="00682DC5">
        <w:rPr>
          <w:rFonts w:hint="eastAsia"/>
          <w:b/>
          <w:i/>
        </w:rPr>
        <w:t xml:space="preserve">the UE under test is </w:t>
      </w:r>
      <w:r w:rsidRPr="00682DC5">
        <w:rPr>
          <w:b/>
          <w:i/>
        </w:rPr>
        <w:t>configured</w:t>
      </w:r>
      <w:r w:rsidRPr="00682DC5">
        <w:rPr>
          <w:rFonts w:hint="eastAsia"/>
          <w:b/>
          <w:i/>
        </w:rPr>
        <w:t xml:space="preserve"> as RRC_CONNECTED.</w:t>
      </w:r>
      <w:r w:rsidR="00901141" w:rsidRPr="00682DC5">
        <w:rPr>
          <w:rFonts w:hint="eastAsia"/>
          <w:b/>
          <w:i/>
        </w:rPr>
        <w:t xml:space="preserve"> </w:t>
      </w:r>
    </w:p>
    <w:p w:rsidR="00F666BE" w:rsidRPr="004B435C" w:rsidRDefault="004B435C" w:rsidP="00901141">
      <w:pPr>
        <w:rPr>
          <w:b/>
          <w:i/>
        </w:rPr>
      </w:pPr>
      <w:r w:rsidRPr="00F57B23">
        <w:rPr>
          <w:rFonts w:hint="eastAsia"/>
          <w:b/>
          <w:i/>
        </w:rPr>
        <w:t>Proposal 1</w:t>
      </w:r>
      <w:r w:rsidR="0053225D">
        <w:rPr>
          <w:rFonts w:hint="eastAsia"/>
          <w:b/>
          <w:i/>
        </w:rPr>
        <w:t>0</w:t>
      </w:r>
      <w:r w:rsidRPr="00F57B23">
        <w:rPr>
          <w:rFonts w:hint="eastAsia"/>
          <w:b/>
          <w:i/>
        </w:rPr>
        <w:t xml:space="preserve">:   At least </w:t>
      </w:r>
      <w:r w:rsidRPr="00F57B23">
        <w:rPr>
          <w:b/>
          <w:i/>
        </w:rPr>
        <w:t>asynchronous</w:t>
      </w:r>
      <w:r w:rsidRPr="00F57B23">
        <w:rPr>
          <w:rFonts w:hint="eastAsia"/>
          <w:b/>
          <w:i/>
        </w:rPr>
        <w:t xml:space="preserve"> deployment </w:t>
      </w:r>
      <w:r>
        <w:rPr>
          <w:rFonts w:hint="eastAsia"/>
          <w:b/>
          <w:i/>
        </w:rPr>
        <w:t>shall be covered</w:t>
      </w:r>
      <w:r w:rsidRPr="00F57B23">
        <w:rPr>
          <w:rFonts w:hint="eastAsia"/>
          <w:b/>
          <w:i/>
        </w:rPr>
        <w:t xml:space="preserve"> for communication </w:t>
      </w:r>
      <w:r w:rsidRPr="00F57B23">
        <w:rPr>
          <w:b/>
          <w:i/>
        </w:rPr>
        <w:t>and</w:t>
      </w:r>
      <w:r w:rsidRPr="00F57B23">
        <w:rPr>
          <w:rFonts w:hint="eastAsia"/>
          <w:b/>
          <w:i/>
        </w:rPr>
        <w:t xml:space="preserve"> discovery.  </w:t>
      </w:r>
    </w:p>
    <w:p w:rsidR="00F666BE" w:rsidRPr="00682DC5" w:rsidRDefault="00F666BE" w:rsidP="00901141">
      <w:pPr>
        <w:rPr>
          <w:b/>
          <w:i/>
        </w:rPr>
      </w:pPr>
      <w:r w:rsidRPr="00682DC5">
        <w:rPr>
          <w:b/>
          <w:i/>
          <w:lang w:val="en-US"/>
        </w:rPr>
        <w:t xml:space="preserve">Proposal </w:t>
      </w:r>
      <w:r w:rsidRPr="00682DC5">
        <w:rPr>
          <w:rFonts w:hint="eastAsia"/>
          <w:b/>
          <w:i/>
          <w:lang w:val="en-US"/>
        </w:rPr>
        <w:t>1</w:t>
      </w:r>
      <w:r w:rsidR="0053225D">
        <w:rPr>
          <w:rFonts w:hint="eastAsia"/>
          <w:b/>
          <w:i/>
          <w:lang w:val="en-US"/>
        </w:rPr>
        <w:t>1</w:t>
      </w:r>
      <w:bookmarkStart w:id="11" w:name="_GoBack"/>
      <w:bookmarkEnd w:id="11"/>
      <w:r w:rsidRPr="00682DC5">
        <w:rPr>
          <w:b/>
          <w:i/>
          <w:lang w:val="en-US"/>
        </w:rPr>
        <w:t xml:space="preserve">: Considering the pattern and parameters defined in </w:t>
      </w:r>
      <w:r w:rsidRPr="00682DC5">
        <w:rPr>
          <w:b/>
          <w:i/>
          <w:lang w:val="en-US"/>
        </w:rPr>
        <w:fldChar w:fldCharType="begin"/>
      </w:r>
      <w:r w:rsidRPr="00682DC5">
        <w:rPr>
          <w:b/>
          <w:i/>
          <w:lang w:val="en-US"/>
        </w:rPr>
        <w:instrText xml:space="preserve"> REF _Ref410400653 \r \h  \* MERGEFORMAT </w:instrText>
      </w:r>
      <w:r w:rsidRPr="00682DC5">
        <w:rPr>
          <w:b/>
          <w:i/>
          <w:lang w:val="en-US"/>
        </w:rPr>
      </w:r>
      <w:r w:rsidRPr="00682DC5">
        <w:rPr>
          <w:b/>
          <w:i/>
          <w:lang w:val="en-US"/>
        </w:rPr>
        <w:fldChar w:fldCharType="separate"/>
      </w:r>
      <w:r w:rsidRPr="00682DC5">
        <w:rPr>
          <w:b/>
          <w:i/>
          <w:lang w:val="en-US"/>
        </w:rPr>
        <w:t>3</w:t>
      </w:r>
      <w:r w:rsidRPr="00682DC5">
        <w:rPr>
          <w:b/>
          <w:i/>
          <w:lang w:val="en-US"/>
        </w:rPr>
        <w:fldChar w:fldCharType="end"/>
      </w:r>
      <w:r w:rsidRPr="00682DC5">
        <w:rPr>
          <w:rFonts w:hint="eastAsia"/>
          <w:b/>
          <w:i/>
          <w:lang w:val="en-US"/>
        </w:rPr>
        <w:t xml:space="preserve"> a</w:t>
      </w:r>
      <w:r w:rsidRPr="00682DC5">
        <w:rPr>
          <w:b/>
          <w:i/>
          <w:lang w:val="en-US"/>
        </w:rPr>
        <w:t xml:space="preserve">nd Section </w:t>
      </w:r>
      <w:r w:rsidRPr="00682DC5">
        <w:rPr>
          <w:b/>
          <w:i/>
          <w:lang w:val="en-US"/>
        </w:rPr>
        <w:fldChar w:fldCharType="begin"/>
      </w:r>
      <w:r w:rsidRPr="00682DC5">
        <w:rPr>
          <w:b/>
          <w:i/>
          <w:lang w:val="en-US"/>
        </w:rPr>
        <w:instrText xml:space="preserve"> REF _Ref410400633 \r \h  \* MERGEFORMAT </w:instrText>
      </w:r>
      <w:r w:rsidRPr="00682DC5">
        <w:rPr>
          <w:b/>
          <w:i/>
          <w:lang w:val="en-US"/>
        </w:rPr>
      </w:r>
      <w:r w:rsidRPr="00682DC5">
        <w:rPr>
          <w:b/>
          <w:i/>
          <w:lang w:val="en-US"/>
        </w:rPr>
        <w:fldChar w:fldCharType="separate"/>
      </w:r>
      <w:r w:rsidRPr="00682DC5">
        <w:rPr>
          <w:b/>
          <w:i/>
          <w:lang w:val="en-US"/>
        </w:rPr>
        <w:t>4</w:t>
      </w:r>
      <w:r w:rsidRPr="00682DC5">
        <w:rPr>
          <w:b/>
          <w:i/>
          <w:lang w:val="en-US"/>
        </w:rPr>
        <w:fldChar w:fldCharType="end"/>
      </w:r>
      <w:r w:rsidRPr="00682DC5">
        <w:rPr>
          <w:b/>
          <w:i/>
          <w:lang w:val="en-US"/>
        </w:rPr>
        <w:t xml:space="preserve"> in the D2D </w:t>
      </w:r>
      <w:r w:rsidRPr="00682DC5">
        <w:rPr>
          <w:rFonts w:hint="eastAsia"/>
          <w:b/>
          <w:i/>
          <w:lang w:val="en-US"/>
        </w:rPr>
        <w:t xml:space="preserve">discovery and communication </w:t>
      </w:r>
      <w:r w:rsidRPr="00682DC5">
        <w:rPr>
          <w:b/>
          <w:i/>
          <w:lang w:val="en-US"/>
        </w:rPr>
        <w:t>test setup.</w:t>
      </w:r>
    </w:p>
    <w:p w:rsidR="001703B1" w:rsidRDefault="001703B1" w:rsidP="001703B1">
      <w:pPr>
        <w:pStyle w:val="Heading1"/>
        <w:numPr>
          <w:ilvl w:val="0"/>
          <w:numId w:val="0"/>
        </w:numPr>
        <w:ind w:left="432" w:hanging="432"/>
      </w:pPr>
      <w:r>
        <w:rPr>
          <w:rFonts w:hint="eastAsia"/>
        </w:rPr>
        <w:t>Reference</w:t>
      </w:r>
    </w:p>
    <w:p w:rsidR="00583AAC" w:rsidRPr="00583AAC" w:rsidRDefault="00583AAC" w:rsidP="00583AAC">
      <w:pPr>
        <w:pStyle w:val="ListParagraph"/>
        <w:numPr>
          <w:ilvl w:val="0"/>
          <w:numId w:val="19"/>
        </w:numPr>
        <w:ind w:firstLineChars="0"/>
        <w:rPr>
          <w:lang w:val="en-US"/>
        </w:rPr>
      </w:pPr>
      <w:bookmarkStart w:id="12" w:name="_Ref410219503"/>
      <w:r w:rsidRPr="00583AAC">
        <w:rPr>
          <w:lang w:val="en-US"/>
        </w:rPr>
        <w:t>R4-147884</w:t>
      </w:r>
      <w:r>
        <w:rPr>
          <w:rFonts w:hint="eastAsia"/>
          <w:lang w:val="en-US"/>
        </w:rPr>
        <w:t xml:space="preserve">, </w:t>
      </w:r>
      <w:r w:rsidRPr="00583AAC">
        <w:rPr>
          <w:lang w:val="en-US"/>
        </w:rPr>
        <w:t>WF on D2D demodulation test scope and work plan</w:t>
      </w:r>
      <w:r>
        <w:rPr>
          <w:rFonts w:hint="eastAsia"/>
          <w:lang w:val="en-US"/>
        </w:rPr>
        <w:t xml:space="preserve">, </w:t>
      </w:r>
      <w:r w:rsidRPr="00583AAC">
        <w:rPr>
          <w:lang w:val="en-US"/>
        </w:rPr>
        <w:t>Qualcomm Incorporated, Intel</w:t>
      </w:r>
      <w:r>
        <w:rPr>
          <w:rFonts w:hint="eastAsia"/>
          <w:lang w:val="en-US"/>
        </w:rPr>
        <w:t>, Nov. 2014.</w:t>
      </w:r>
      <w:bookmarkEnd w:id="12"/>
    </w:p>
    <w:p w:rsidR="00583AAC" w:rsidRPr="00642D5C" w:rsidRDefault="00D70A5A" w:rsidP="00D70A5A">
      <w:pPr>
        <w:pStyle w:val="ListParagraph"/>
        <w:numPr>
          <w:ilvl w:val="0"/>
          <w:numId w:val="19"/>
        </w:numPr>
        <w:ind w:firstLineChars="0"/>
      </w:pPr>
      <w:r>
        <w:rPr>
          <w:sz w:val="24"/>
          <w:szCs w:val="24"/>
          <w:lang w:val="sv-SE"/>
        </w:rPr>
        <w:t>R4-</w:t>
      </w:r>
      <w:r w:rsidRPr="000F6D3E">
        <w:rPr>
          <w:sz w:val="24"/>
          <w:szCs w:val="24"/>
          <w:lang w:val="sv-SE"/>
        </w:rPr>
        <w:t>146983</w:t>
      </w:r>
      <w:r>
        <w:rPr>
          <w:rFonts w:hint="eastAsia"/>
          <w:sz w:val="24"/>
          <w:szCs w:val="24"/>
          <w:lang w:val="sv-SE"/>
        </w:rPr>
        <w:t xml:space="preserve">, </w:t>
      </w:r>
      <w:r w:rsidRPr="00D70A5A">
        <w:rPr>
          <w:sz w:val="24"/>
          <w:szCs w:val="24"/>
          <w:lang w:val="sv-SE"/>
        </w:rPr>
        <w:t>D2D demodulation performance requirements</w:t>
      </w:r>
      <w:r>
        <w:rPr>
          <w:rFonts w:hint="eastAsia"/>
          <w:sz w:val="24"/>
          <w:szCs w:val="24"/>
          <w:lang w:val="sv-SE"/>
        </w:rPr>
        <w:t xml:space="preserve">, Qualcomm, Nov. 2014. </w:t>
      </w:r>
    </w:p>
    <w:p w:rsidR="00642D5C" w:rsidRDefault="00642D5C" w:rsidP="00D70A5A">
      <w:pPr>
        <w:pStyle w:val="ListParagraph"/>
        <w:numPr>
          <w:ilvl w:val="0"/>
          <w:numId w:val="19"/>
        </w:numPr>
        <w:ind w:firstLineChars="0"/>
      </w:pPr>
      <w:bookmarkStart w:id="13" w:name="_Ref410223738"/>
      <w:r w:rsidRPr="0070069A">
        <w:rPr>
          <w:rFonts w:eastAsia="MS Mincho"/>
          <w:lang w:eastAsia="ja-JP"/>
        </w:rPr>
        <w:t>R2-144101, Report of 3GPP TSG RAN WG2 meeting #87, 3GPP RAN2, August 18 ~22, 2014</w:t>
      </w:r>
      <w:bookmarkEnd w:id="13"/>
    </w:p>
    <w:p w:rsidR="006061EA" w:rsidRDefault="006061EA" w:rsidP="006061EA">
      <w:pPr>
        <w:pStyle w:val="ListParagraph"/>
        <w:numPr>
          <w:ilvl w:val="0"/>
          <w:numId w:val="19"/>
        </w:numPr>
        <w:ind w:firstLineChars="0"/>
      </w:pPr>
      <w:r w:rsidRPr="006061EA">
        <w:t>R4-147958, Reply LS on D2D-WAN UE capabilities</w:t>
      </w:r>
      <w:r>
        <w:rPr>
          <w:rFonts w:hint="eastAsia"/>
        </w:rPr>
        <w:t xml:space="preserve">, Nov. 2014. </w:t>
      </w:r>
    </w:p>
    <w:p w:rsidR="000330A0" w:rsidRDefault="000867B2" w:rsidP="006061EA">
      <w:pPr>
        <w:pStyle w:val="ListParagraph"/>
        <w:numPr>
          <w:ilvl w:val="0"/>
          <w:numId w:val="19"/>
        </w:numPr>
        <w:ind w:firstLineChars="0"/>
      </w:pPr>
      <w:bookmarkStart w:id="14" w:name="_Ref410399486"/>
      <w:r>
        <w:rPr>
          <w:rFonts w:hint="eastAsia"/>
        </w:rPr>
        <w:t xml:space="preserve">RAN1 </w:t>
      </w:r>
      <w:r w:rsidR="000330A0">
        <w:rPr>
          <w:rFonts w:hint="eastAsia"/>
        </w:rPr>
        <w:t>Chairman</w:t>
      </w:r>
      <w:r w:rsidR="000330A0">
        <w:t>’</w:t>
      </w:r>
      <w:r w:rsidR="000330A0">
        <w:rPr>
          <w:rFonts w:hint="eastAsia"/>
        </w:rPr>
        <w:t>s Notes  RAN1_79, Nov. 2014</w:t>
      </w:r>
      <w:bookmarkEnd w:id="14"/>
    </w:p>
    <w:p w:rsidR="00C47D62" w:rsidRPr="00C47D62" w:rsidRDefault="00C47D62" w:rsidP="006061EA">
      <w:pPr>
        <w:pStyle w:val="ListParagraph"/>
        <w:numPr>
          <w:ilvl w:val="0"/>
          <w:numId w:val="19"/>
        </w:numPr>
        <w:ind w:firstLineChars="0"/>
      </w:pPr>
      <w:bookmarkStart w:id="15" w:name="_Ref410402411"/>
      <w:r w:rsidRPr="00BE3D6D">
        <w:rPr>
          <w:lang w:val="en-US"/>
        </w:rPr>
        <w:t>R1-134930, LS on AGC and Frequency Error for D2D, Oct. 2013</w:t>
      </w:r>
      <w:bookmarkEnd w:id="15"/>
    </w:p>
    <w:p w:rsidR="00C47D62" w:rsidRPr="00B05485" w:rsidRDefault="00C47D62" w:rsidP="006061EA">
      <w:pPr>
        <w:pStyle w:val="List2"/>
        <w:numPr>
          <w:ilvl w:val="0"/>
          <w:numId w:val="19"/>
        </w:numPr>
      </w:pPr>
      <w:bookmarkStart w:id="16" w:name="_Ref410402423"/>
      <w:r w:rsidRPr="00C47D62">
        <w:rPr>
          <w:lang w:val="en-US"/>
        </w:rPr>
        <w:t>R1-141054, Reply LS on AGC and Frequency Error for D2D, Feb. 2014.</w:t>
      </w:r>
      <w:bookmarkEnd w:id="16"/>
    </w:p>
    <w:p w:rsidR="00B05485" w:rsidRPr="00B05485" w:rsidRDefault="00B05485" w:rsidP="006061EA">
      <w:pPr>
        <w:pStyle w:val="List2"/>
        <w:numPr>
          <w:ilvl w:val="0"/>
          <w:numId w:val="19"/>
        </w:numPr>
      </w:pPr>
      <w:bookmarkStart w:id="17" w:name="_Ref410487294"/>
      <w:r w:rsidRPr="00E9582F">
        <w:rPr>
          <w:rFonts w:eastAsia="MS Mincho"/>
          <w:lang w:eastAsia="ja-JP"/>
        </w:rPr>
        <w:t>R1- 144523, LS on soft-combining of discovery messages within a discovery period, Oct. 6~10, 2014</w:t>
      </w:r>
      <w:bookmarkEnd w:id="17"/>
    </w:p>
    <w:p w:rsidR="00B05485" w:rsidRDefault="00B05485" w:rsidP="00B05485">
      <w:pPr>
        <w:pStyle w:val="List2"/>
        <w:numPr>
          <w:ilvl w:val="0"/>
          <w:numId w:val="19"/>
        </w:numPr>
      </w:pPr>
      <w:bookmarkStart w:id="18" w:name="_Ref410487364"/>
      <w:r w:rsidRPr="00B05485">
        <w:t>R4-147437</w:t>
      </w:r>
      <w:r>
        <w:t xml:space="preserve">, </w:t>
      </w:r>
      <w:r w:rsidRPr="00B05485">
        <w:t>Discussion on D2D receiver regarding soft buffer sharing and soft combining issue</w:t>
      </w:r>
      <w:r>
        <w:t>, Nov. 2014.</w:t>
      </w:r>
      <w:bookmarkEnd w:id="18"/>
    </w:p>
    <w:p w:rsidR="00C30BCE" w:rsidRDefault="00C30BCE" w:rsidP="00C30BCE">
      <w:pPr>
        <w:pStyle w:val="List2"/>
        <w:numPr>
          <w:ilvl w:val="0"/>
          <w:numId w:val="19"/>
        </w:numPr>
      </w:pPr>
      <w:bookmarkStart w:id="19" w:name="_Ref410672748"/>
      <w:r w:rsidRPr="00C30BCE">
        <w:t>R1-145489</w:t>
      </w:r>
      <w:r>
        <w:rPr>
          <w:rFonts w:hint="eastAsia"/>
        </w:rPr>
        <w:t xml:space="preserve">, </w:t>
      </w:r>
      <w:r>
        <w:rPr>
          <w:noProof/>
        </w:rPr>
        <w:t>Inclusion of ProSe</w:t>
      </w:r>
      <w:r>
        <w:rPr>
          <w:rFonts w:hint="eastAsia"/>
          <w:noProof/>
        </w:rPr>
        <w:t xml:space="preserve">, </w:t>
      </w:r>
      <w:r>
        <w:rPr>
          <w:noProof/>
        </w:rPr>
        <w:t>Ericsson</w:t>
      </w:r>
      <w:r>
        <w:rPr>
          <w:rFonts w:hint="eastAsia"/>
          <w:noProof/>
        </w:rPr>
        <w:t>, Nov. 2014.</w:t>
      </w:r>
      <w:bookmarkEnd w:id="19"/>
    </w:p>
    <w:p w:rsidR="00E335D1" w:rsidRDefault="00E335D1" w:rsidP="00E335D1">
      <w:pPr>
        <w:pStyle w:val="List2"/>
        <w:numPr>
          <w:ilvl w:val="0"/>
          <w:numId w:val="19"/>
        </w:numPr>
      </w:pPr>
      <w:bookmarkStart w:id="20" w:name="_Ref416721702"/>
      <w:r w:rsidRPr="00E335D1">
        <w:t>R4-151338</w:t>
      </w:r>
      <w:r>
        <w:rPr>
          <w:rFonts w:hint="eastAsia"/>
        </w:rPr>
        <w:t xml:space="preserve">, </w:t>
      </w:r>
      <w:r w:rsidRPr="00E335D1">
        <w:t>Discussion on the time offset model for D2D demodulation requirements</w:t>
      </w:r>
      <w:r>
        <w:rPr>
          <w:rFonts w:hint="eastAsia"/>
        </w:rPr>
        <w:t xml:space="preserve">, </w:t>
      </w:r>
      <w:r w:rsidRPr="00E335D1">
        <w:t>Ericsson</w:t>
      </w:r>
      <w:r>
        <w:rPr>
          <w:rFonts w:hint="eastAsia"/>
        </w:rPr>
        <w:t>, April 2015.</w:t>
      </w:r>
      <w:bookmarkEnd w:id="20"/>
    </w:p>
    <w:sectPr w:rsidR="00E335D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843" w:rsidRDefault="00110843">
      <w:r>
        <w:separator/>
      </w:r>
    </w:p>
  </w:endnote>
  <w:endnote w:type="continuationSeparator" w:id="0">
    <w:p w:rsidR="00110843" w:rsidRDefault="0011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F41" w:rsidRDefault="00812F4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225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225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843" w:rsidRDefault="00110843">
      <w:r>
        <w:separator/>
      </w:r>
    </w:p>
  </w:footnote>
  <w:footnote w:type="continuationSeparator" w:id="0">
    <w:p w:rsidR="00110843" w:rsidRDefault="00110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F41" w:rsidRDefault="00812F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29D"/>
    <w:multiLevelType w:val="hybridMultilevel"/>
    <w:tmpl w:val="C57E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C525A0A"/>
    <w:multiLevelType w:val="hybridMultilevel"/>
    <w:tmpl w:val="0FAA3A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6">
    <w:nsid w:val="11837A74"/>
    <w:multiLevelType w:val="hybridMultilevel"/>
    <w:tmpl w:val="029A1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4FE7997"/>
    <w:multiLevelType w:val="hybridMultilevel"/>
    <w:tmpl w:val="D65E4E58"/>
    <w:lvl w:ilvl="0" w:tplc="13E0CA4C">
      <w:start w:val="1"/>
      <w:numFmt w:val="bullet"/>
      <w:lvlText w:val="•"/>
      <w:lvlJc w:val="left"/>
      <w:pPr>
        <w:tabs>
          <w:tab w:val="num" w:pos="720"/>
        </w:tabs>
        <w:ind w:left="720" w:hanging="360"/>
      </w:pPr>
      <w:rPr>
        <w:rFonts w:ascii="Arial" w:hAnsi="Arial" w:hint="default"/>
      </w:rPr>
    </w:lvl>
    <w:lvl w:ilvl="1" w:tplc="70BEC598">
      <w:start w:val="3229"/>
      <w:numFmt w:val="bullet"/>
      <w:lvlText w:val="•"/>
      <w:lvlJc w:val="left"/>
      <w:pPr>
        <w:tabs>
          <w:tab w:val="num" w:pos="1440"/>
        </w:tabs>
        <w:ind w:left="1440" w:hanging="360"/>
      </w:pPr>
      <w:rPr>
        <w:rFonts w:ascii="Arial" w:hAnsi="Arial" w:hint="default"/>
      </w:rPr>
    </w:lvl>
    <w:lvl w:ilvl="2" w:tplc="0CBC0A50">
      <w:start w:val="3229"/>
      <w:numFmt w:val="bullet"/>
      <w:lvlText w:val="•"/>
      <w:lvlJc w:val="left"/>
      <w:pPr>
        <w:tabs>
          <w:tab w:val="num" w:pos="2160"/>
        </w:tabs>
        <w:ind w:left="2160" w:hanging="360"/>
      </w:pPr>
      <w:rPr>
        <w:rFonts w:ascii="Arial" w:hAnsi="Arial" w:hint="default"/>
      </w:rPr>
    </w:lvl>
    <w:lvl w:ilvl="3" w:tplc="DAE881B2" w:tentative="1">
      <w:start w:val="1"/>
      <w:numFmt w:val="bullet"/>
      <w:lvlText w:val="•"/>
      <w:lvlJc w:val="left"/>
      <w:pPr>
        <w:tabs>
          <w:tab w:val="num" w:pos="2880"/>
        </w:tabs>
        <w:ind w:left="2880" w:hanging="360"/>
      </w:pPr>
      <w:rPr>
        <w:rFonts w:ascii="Arial" w:hAnsi="Arial" w:hint="default"/>
      </w:rPr>
    </w:lvl>
    <w:lvl w:ilvl="4" w:tplc="26584BF6" w:tentative="1">
      <w:start w:val="1"/>
      <w:numFmt w:val="bullet"/>
      <w:lvlText w:val="•"/>
      <w:lvlJc w:val="left"/>
      <w:pPr>
        <w:tabs>
          <w:tab w:val="num" w:pos="3600"/>
        </w:tabs>
        <w:ind w:left="3600" w:hanging="360"/>
      </w:pPr>
      <w:rPr>
        <w:rFonts w:ascii="Arial" w:hAnsi="Arial" w:hint="default"/>
      </w:rPr>
    </w:lvl>
    <w:lvl w:ilvl="5" w:tplc="8C88B3CA" w:tentative="1">
      <w:start w:val="1"/>
      <w:numFmt w:val="bullet"/>
      <w:lvlText w:val="•"/>
      <w:lvlJc w:val="left"/>
      <w:pPr>
        <w:tabs>
          <w:tab w:val="num" w:pos="4320"/>
        </w:tabs>
        <w:ind w:left="4320" w:hanging="360"/>
      </w:pPr>
      <w:rPr>
        <w:rFonts w:ascii="Arial" w:hAnsi="Arial" w:hint="default"/>
      </w:rPr>
    </w:lvl>
    <w:lvl w:ilvl="6" w:tplc="E7B6C4E6" w:tentative="1">
      <w:start w:val="1"/>
      <w:numFmt w:val="bullet"/>
      <w:lvlText w:val="•"/>
      <w:lvlJc w:val="left"/>
      <w:pPr>
        <w:tabs>
          <w:tab w:val="num" w:pos="5040"/>
        </w:tabs>
        <w:ind w:left="5040" w:hanging="360"/>
      </w:pPr>
      <w:rPr>
        <w:rFonts w:ascii="Arial" w:hAnsi="Arial" w:hint="default"/>
      </w:rPr>
    </w:lvl>
    <w:lvl w:ilvl="7" w:tplc="442A8AAA" w:tentative="1">
      <w:start w:val="1"/>
      <w:numFmt w:val="bullet"/>
      <w:lvlText w:val="•"/>
      <w:lvlJc w:val="left"/>
      <w:pPr>
        <w:tabs>
          <w:tab w:val="num" w:pos="5760"/>
        </w:tabs>
        <w:ind w:left="5760" w:hanging="360"/>
      </w:pPr>
      <w:rPr>
        <w:rFonts w:ascii="Arial" w:hAnsi="Arial" w:hint="default"/>
      </w:rPr>
    </w:lvl>
    <w:lvl w:ilvl="8" w:tplc="148482EA" w:tentative="1">
      <w:start w:val="1"/>
      <w:numFmt w:val="bullet"/>
      <w:lvlText w:val="•"/>
      <w:lvlJc w:val="left"/>
      <w:pPr>
        <w:tabs>
          <w:tab w:val="num" w:pos="6480"/>
        </w:tabs>
        <w:ind w:left="6480" w:hanging="360"/>
      </w:pPr>
      <w:rPr>
        <w:rFonts w:ascii="Arial" w:hAnsi="Arial" w:hint="default"/>
      </w:rPr>
    </w:lvl>
  </w:abstractNum>
  <w:abstractNum w:abstractNumId="9">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9A599C"/>
    <w:multiLevelType w:val="hybridMultilevel"/>
    <w:tmpl w:val="EA78BC7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2FA7E6E"/>
    <w:multiLevelType w:val="hybridMultilevel"/>
    <w:tmpl w:val="389AB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68C07DB"/>
    <w:multiLevelType w:val="hybridMultilevel"/>
    <w:tmpl w:val="34A87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BD683D"/>
    <w:multiLevelType w:val="hybridMultilevel"/>
    <w:tmpl w:val="6F42A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2B0B0098"/>
    <w:multiLevelType w:val="hybridMultilevel"/>
    <w:tmpl w:val="E55467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BAA4640"/>
    <w:multiLevelType w:val="hybridMultilevel"/>
    <w:tmpl w:val="90582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5D6C87"/>
    <w:multiLevelType w:val="hybridMultilevel"/>
    <w:tmpl w:val="AD0AE936"/>
    <w:lvl w:ilvl="0" w:tplc="B1E8AC9C">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B74AA0"/>
    <w:multiLevelType w:val="hybridMultilevel"/>
    <w:tmpl w:val="7DDE2854"/>
    <w:lvl w:ilvl="0" w:tplc="3E860F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73076E"/>
    <w:multiLevelType w:val="hybridMultilevel"/>
    <w:tmpl w:val="57CE0CFC"/>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B422F"/>
    <w:multiLevelType w:val="hybridMultilevel"/>
    <w:tmpl w:val="6A023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7749E"/>
    <w:multiLevelType w:val="hybridMultilevel"/>
    <w:tmpl w:val="4406E6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5D6B11B0"/>
    <w:multiLevelType w:val="hybridMultilevel"/>
    <w:tmpl w:val="8760E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0">
    <w:nsid w:val="6A020CC2"/>
    <w:multiLevelType w:val="hybridMultilevel"/>
    <w:tmpl w:val="A0E03E80"/>
    <w:lvl w:ilvl="0" w:tplc="958C8F4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201782"/>
    <w:multiLevelType w:val="hybridMultilevel"/>
    <w:tmpl w:val="3146D01A"/>
    <w:lvl w:ilvl="0" w:tplc="958C8F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A2C317A"/>
    <w:multiLevelType w:val="hybridMultilevel"/>
    <w:tmpl w:val="677C8E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2432AC"/>
    <w:multiLevelType w:val="hybridMultilevel"/>
    <w:tmpl w:val="5B7E5AE6"/>
    <w:lvl w:ilvl="0" w:tplc="5FACDB08">
      <w:start w:val="1"/>
      <w:numFmt w:val="decimal"/>
      <w:lvlText w:val="Proposal #%1:"/>
      <w:lvlJc w:val="left"/>
      <w:pPr>
        <w:ind w:left="1787" w:hanging="360"/>
      </w:pPr>
      <w:rPr>
        <w:rFonts w:hint="default"/>
      </w:rPr>
    </w:lvl>
    <w:lvl w:ilvl="1" w:tplc="08090019">
      <w:start w:val="1"/>
      <w:numFmt w:val="lowerLetter"/>
      <w:lvlText w:val="%2."/>
      <w:lvlJc w:val="left"/>
      <w:pPr>
        <w:ind w:left="2507" w:hanging="360"/>
      </w:pPr>
    </w:lvl>
    <w:lvl w:ilvl="2" w:tplc="0809001B" w:tentative="1">
      <w:start w:val="1"/>
      <w:numFmt w:val="lowerRoman"/>
      <w:lvlText w:val="%3."/>
      <w:lvlJc w:val="right"/>
      <w:pPr>
        <w:ind w:left="3227" w:hanging="180"/>
      </w:pPr>
    </w:lvl>
    <w:lvl w:ilvl="3" w:tplc="0809000F" w:tentative="1">
      <w:start w:val="1"/>
      <w:numFmt w:val="decimal"/>
      <w:lvlText w:val="%4."/>
      <w:lvlJc w:val="left"/>
      <w:pPr>
        <w:ind w:left="3947" w:hanging="360"/>
      </w:pPr>
    </w:lvl>
    <w:lvl w:ilvl="4" w:tplc="08090019" w:tentative="1">
      <w:start w:val="1"/>
      <w:numFmt w:val="lowerLetter"/>
      <w:lvlText w:val="%5."/>
      <w:lvlJc w:val="left"/>
      <w:pPr>
        <w:ind w:left="4667" w:hanging="360"/>
      </w:pPr>
    </w:lvl>
    <w:lvl w:ilvl="5" w:tplc="0809001B" w:tentative="1">
      <w:start w:val="1"/>
      <w:numFmt w:val="lowerRoman"/>
      <w:lvlText w:val="%6."/>
      <w:lvlJc w:val="right"/>
      <w:pPr>
        <w:ind w:left="5387" w:hanging="180"/>
      </w:pPr>
    </w:lvl>
    <w:lvl w:ilvl="6" w:tplc="0809000F" w:tentative="1">
      <w:start w:val="1"/>
      <w:numFmt w:val="decimal"/>
      <w:lvlText w:val="%7."/>
      <w:lvlJc w:val="left"/>
      <w:pPr>
        <w:ind w:left="6107" w:hanging="360"/>
      </w:pPr>
    </w:lvl>
    <w:lvl w:ilvl="7" w:tplc="08090019" w:tentative="1">
      <w:start w:val="1"/>
      <w:numFmt w:val="lowerLetter"/>
      <w:lvlText w:val="%8."/>
      <w:lvlJc w:val="left"/>
      <w:pPr>
        <w:ind w:left="6827" w:hanging="360"/>
      </w:pPr>
    </w:lvl>
    <w:lvl w:ilvl="8" w:tplc="0809001B" w:tentative="1">
      <w:start w:val="1"/>
      <w:numFmt w:val="lowerRoman"/>
      <w:lvlText w:val="%9."/>
      <w:lvlJc w:val="right"/>
      <w:pPr>
        <w:ind w:left="7547" w:hanging="180"/>
      </w:pPr>
    </w:lvl>
  </w:abstractNum>
  <w:abstractNum w:abstractNumId="39">
    <w:nsid w:val="7DF579C3"/>
    <w:multiLevelType w:val="hybridMultilevel"/>
    <w:tmpl w:val="EDE2C08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29"/>
  </w:num>
  <w:num w:numId="3">
    <w:abstractNumId w:val="16"/>
  </w:num>
  <w:num w:numId="4">
    <w:abstractNumId w:val="36"/>
  </w:num>
  <w:num w:numId="5">
    <w:abstractNumId w:val="9"/>
  </w:num>
  <w:num w:numId="6">
    <w:abstractNumId w:val="25"/>
  </w:num>
  <w:num w:numId="7">
    <w:abstractNumId w:val="33"/>
  </w:num>
  <w:num w:numId="8">
    <w:abstractNumId w:val="27"/>
  </w:num>
  <w:num w:numId="9">
    <w:abstractNumId w:val="19"/>
  </w:num>
  <w:num w:numId="10">
    <w:abstractNumId w:val="34"/>
  </w:num>
  <w:num w:numId="11">
    <w:abstractNumId w:val="31"/>
  </w:num>
  <w:num w:numId="12">
    <w:abstractNumId w:val="10"/>
  </w:num>
  <w:num w:numId="13">
    <w:abstractNumId w:val="7"/>
  </w:num>
  <w:num w:numId="14">
    <w:abstractNumId w:val="11"/>
  </w:num>
  <w:num w:numId="15">
    <w:abstractNumId w:val="35"/>
  </w:num>
  <w:num w:numId="16">
    <w:abstractNumId w:val="18"/>
  </w:num>
  <w:num w:numId="17">
    <w:abstractNumId w:val="4"/>
  </w:num>
  <w:num w:numId="18">
    <w:abstractNumId w:val="1"/>
  </w:num>
  <w:num w:numId="19">
    <w:abstractNumId w:val="21"/>
  </w:num>
  <w:num w:numId="20">
    <w:abstractNumId w:val="8"/>
  </w:num>
  <w:num w:numId="21">
    <w:abstractNumId w:val="30"/>
  </w:num>
  <w:num w:numId="22">
    <w:abstractNumId w:val="32"/>
  </w:num>
  <w:num w:numId="23">
    <w:abstractNumId w:val="6"/>
  </w:num>
  <w:num w:numId="24">
    <w:abstractNumId w:val="1"/>
  </w:num>
  <w:num w:numId="25">
    <w:abstractNumId w:val="1"/>
  </w:num>
  <w:num w:numId="26">
    <w:abstractNumId w:val="1"/>
  </w:num>
  <w:num w:numId="27">
    <w:abstractNumId w:val="26"/>
  </w:num>
  <w:num w:numId="28">
    <w:abstractNumId w:val="24"/>
  </w:num>
  <w:num w:numId="29">
    <w:abstractNumId w:val="0"/>
  </w:num>
  <w:num w:numId="30">
    <w:abstractNumId w:val="2"/>
  </w:num>
  <w:num w:numId="31">
    <w:abstractNumId w:val="5"/>
  </w:num>
  <w:num w:numId="32">
    <w:abstractNumId w:val="28"/>
  </w:num>
  <w:num w:numId="33">
    <w:abstractNumId w:val="12"/>
  </w:num>
  <w:num w:numId="34">
    <w:abstractNumId w:val="3"/>
  </w:num>
  <w:num w:numId="35">
    <w:abstractNumId w:val="23"/>
  </w:num>
  <w:num w:numId="36">
    <w:abstractNumId w:val="14"/>
  </w:num>
  <w:num w:numId="37">
    <w:abstractNumId w:val="20"/>
  </w:num>
  <w:num w:numId="38">
    <w:abstractNumId w:val="15"/>
  </w:num>
  <w:num w:numId="39">
    <w:abstractNumId w:val="39"/>
  </w:num>
  <w:num w:numId="40">
    <w:abstractNumId w:val="1"/>
  </w:num>
  <w:num w:numId="41">
    <w:abstractNumId w:val="1"/>
  </w:num>
  <w:num w:numId="42">
    <w:abstractNumId w:val="22"/>
  </w:num>
  <w:num w:numId="43">
    <w:abstractNumId w:val="38"/>
  </w:num>
  <w:num w:numId="44">
    <w:abstractNumId w:val="17"/>
  </w:num>
  <w:num w:numId="45">
    <w:abstractNumId w:val="37"/>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358"/>
    <w:rsid w:val="00000D5A"/>
    <w:rsid w:val="00000E62"/>
    <w:rsid w:val="000036F9"/>
    <w:rsid w:val="0001293D"/>
    <w:rsid w:val="00015A19"/>
    <w:rsid w:val="000173A2"/>
    <w:rsid w:val="00017FD3"/>
    <w:rsid w:val="0002482B"/>
    <w:rsid w:val="00026CA5"/>
    <w:rsid w:val="00026EDA"/>
    <w:rsid w:val="00026F2D"/>
    <w:rsid w:val="00031496"/>
    <w:rsid w:val="0003279D"/>
    <w:rsid w:val="000330A0"/>
    <w:rsid w:val="000350E3"/>
    <w:rsid w:val="00035A95"/>
    <w:rsid w:val="00040A52"/>
    <w:rsid w:val="00043AFB"/>
    <w:rsid w:val="0005240C"/>
    <w:rsid w:val="0005242B"/>
    <w:rsid w:val="00054B93"/>
    <w:rsid w:val="00072848"/>
    <w:rsid w:val="00075BE0"/>
    <w:rsid w:val="00080027"/>
    <w:rsid w:val="00083673"/>
    <w:rsid w:val="00084CEC"/>
    <w:rsid w:val="000867B2"/>
    <w:rsid w:val="00086F37"/>
    <w:rsid w:val="00094048"/>
    <w:rsid w:val="000948D4"/>
    <w:rsid w:val="000A01DE"/>
    <w:rsid w:val="000A0C1A"/>
    <w:rsid w:val="000A72B9"/>
    <w:rsid w:val="000A752C"/>
    <w:rsid w:val="000B26D2"/>
    <w:rsid w:val="000B4583"/>
    <w:rsid w:val="000B6F93"/>
    <w:rsid w:val="000C0572"/>
    <w:rsid w:val="000C6353"/>
    <w:rsid w:val="000D05C2"/>
    <w:rsid w:val="000D20BE"/>
    <w:rsid w:val="000D390B"/>
    <w:rsid w:val="000D50EE"/>
    <w:rsid w:val="000E3FC5"/>
    <w:rsid w:val="000E6A20"/>
    <w:rsid w:val="000F08CD"/>
    <w:rsid w:val="000F144F"/>
    <w:rsid w:val="000F60B2"/>
    <w:rsid w:val="000F642E"/>
    <w:rsid w:val="000F7CA4"/>
    <w:rsid w:val="00100E91"/>
    <w:rsid w:val="00102146"/>
    <w:rsid w:val="001024F6"/>
    <w:rsid w:val="001054E0"/>
    <w:rsid w:val="0010758E"/>
    <w:rsid w:val="00110843"/>
    <w:rsid w:val="001111C9"/>
    <w:rsid w:val="001121D2"/>
    <w:rsid w:val="00124771"/>
    <w:rsid w:val="001260F6"/>
    <w:rsid w:val="00127701"/>
    <w:rsid w:val="00131F98"/>
    <w:rsid w:val="00132565"/>
    <w:rsid w:val="00136401"/>
    <w:rsid w:val="00141343"/>
    <w:rsid w:val="00143F54"/>
    <w:rsid w:val="00144B77"/>
    <w:rsid w:val="00153BA9"/>
    <w:rsid w:val="001600E3"/>
    <w:rsid w:val="00160FC2"/>
    <w:rsid w:val="00161C1D"/>
    <w:rsid w:val="0016262C"/>
    <w:rsid w:val="00162747"/>
    <w:rsid w:val="00165717"/>
    <w:rsid w:val="00166D37"/>
    <w:rsid w:val="001703B1"/>
    <w:rsid w:val="001805E5"/>
    <w:rsid w:val="001807D0"/>
    <w:rsid w:val="00182390"/>
    <w:rsid w:val="0018283E"/>
    <w:rsid w:val="001849C3"/>
    <w:rsid w:val="00187D58"/>
    <w:rsid w:val="0019129C"/>
    <w:rsid w:val="001935C5"/>
    <w:rsid w:val="00197EC1"/>
    <w:rsid w:val="001A01BF"/>
    <w:rsid w:val="001A5021"/>
    <w:rsid w:val="001B6327"/>
    <w:rsid w:val="001B6B90"/>
    <w:rsid w:val="001D217E"/>
    <w:rsid w:val="001D6428"/>
    <w:rsid w:val="001D67F8"/>
    <w:rsid w:val="001E1790"/>
    <w:rsid w:val="001E2BCB"/>
    <w:rsid w:val="001E34AE"/>
    <w:rsid w:val="001E3EBE"/>
    <w:rsid w:val="001F2699"/>
    <w:rsid w:val="001F5E00"/>
    <w:rsid w:val="001F671F"/>
    <w:rsid w:val="001F7FF8"/>
    <w:rsid w:val="002046E6"/>
    <w:rsid w:val="0021124B"/>
    <w:rsid w:val="00214E2E"/>
    <w:rsid w:val="00216465"/>
    <w:rsid w:val="00216994"/>
    <w:rsid w:val="00216D83"/>
    <w:rsid w:val="00221532"/>
    <w:rsid w:val="00222F37"/>
    <w:rsid w:val="00225C27"/>
    <w:rsid w:val="00226CED"/>
    <w:rsid w:val="0023122F"/>
    <w:rsid w:val="0023502B"/>
    <w:rsid w:val="002367CC"/>
    <w:rsid w:val="00237E20"/>
    <w:rsid w:val="00245092"/>
    <w:rsid w:val="002508E6"/>
    <w:rsid w:val="00261554"/>
    <w:rsid w:val="00270647"/>
    <w:rsid w:val="00272573"/>
    <w:rsid w:val="002765A5"/>
    <w:rsid w:val="002802EF"/>
    <w:rsid w:val="00280C2B"/>
    <w:rsid w:val="0028315C"/>
    <w:rsid w:val="00285D08"/>
    <w:rsid w:val="00290F74"/>
    <w:rsid w:val="002910A4"/>
    <w:rsid w:val="00294208"/>
    <w:rsid w:val="002947B2"/>
    <w:rsid w:val="002977EA"/>
    <w:rsid w:val="00297DAE"/>
    <w:rsid w:val="002A1408"/>
    <w:rsid w:val="002A7480"/>
    <w:rsid w:val="002A7DCE"/>
    <w:rsid w:val="002A7FA1"/>
    <w:rsid w:val="002B5041"/>
    <w:rsid w:val="002D0574"/>
    <w:rsid w:val="002D477E"/>
    <w:rsid w:val="002D5960"/>
    <w:rsid w:val="002E6775"/>
    <w:rsid w:val="002F09D5"/>
    <w:rsid w:val="002F2B1D"/>
    <w:rsid w:val="002F47A6"/>
    <w:rsid w:val="002F6970"/>
    <w:rsid w:val="002F6E2D"/>
    <w:rsid w:val="00300390"/>
    <w:rsid w:val="003008FA"/>
    <w:rsid w:val="00303D52"/>
    <w:rsid w:val="00312647"/>
    <w:rsid w:val="003205EC"/>
    <w:rsid w:val="003216DA"/>
    <w:rsid w:val="0033227D"/>
    <w:rsid w:val="00336E2B"/>
    <w:rsid w:val="00342EF6"/>
    <w:rsid w:val="00343D80"/>
    <w:rsid w:val="003456B4"/>
    <w:rsid w:val="00345CA1"/>
    <w:rsid w:val="0035204F"/>
    <w:rsid w:val="00353A08"/>
    <w:rsid w:val="00353B1E"/>
    <w:rsid w:val="003541C0"/>
    <w:rsid w:val="00355CE4"/>
    <w:rsid w:val="00361E2F"/>
    <w:rsid w:val="00371150"/>
    <w:rsid w:val="0037292D"/>
    <w:rsid w:val="00373313"/>
    <w:rsid w:val="003737DB"/>
    <w:rsid w:val="00373ACB"/>
    <w:rsid w:val="00384ED7"/>
    <w:rsid w:val="00387057"/>
    <w:rsid w:val="00390B39"/>
    <w:rsid w:val="0039330D"/>
    <w:rsid w:val="00394EF9"/>
    <w:rsid w:val="003950EE"/>
    <w:rsid w:val="0039592D"/>
    <w:rsid w:val="00396C6C"/>
    <w:rsid w:val="00396F04"/>
    <w:rsid w:val="003A0E9F"/>
    <w:rsid w:val="003A4340"/>
    <w:rsid w:val="003A5799"/>
    <w:rsid w:val="003A5C18"/>
    <w:rsid w:val="003B4986"/>
    <w:rsid w:val="003B5127"/>
    <w:rsid w:val="003B585B"/>
    <w:rsid w:val="003C068C"/>
    <w:rsid w:val="003C2448"/>
    <w:rsid w:val="003C3F6C"/>
    <w:rsid w:val="003D0DEB"/>
    <w:rsid w:val="003D28DD"/>
    <w:rsid w:val="003D509E"/>
    <w:rsid w:val="003E319E"/>
    <w:rsid w:val="003E36B5"/>
    <w:rsid w:val="003E7302"/>
    <w:rsid w:val="003F000F"/>
    <w:rsid w:val="003F10A3"/>
    <w:rsid w:val="003F11BF"/>
    <w:rsid w:val="004021B4"/>
    <w:rsid w:val="0040382C"/>
    <w:rsid w:val="00403EE5"/>
    <w:rsid w:val="0041465A"/>
    <w:rsid w:val="00414F13"/>
    <w:rsid w:val="00416EC3"/>
    <w:rsid w:val="00417F6B"/>
    <w:rsid w:val="00424A32"/>
    <w:rsid w:val="00430CBA"/>
    <w:rsid w:val="00433FF0"/>
    <w:rsid w:val="00440D08"/>
    <w:rsid w:val="00442CBC"/>
    <w:rsid w:val="00442F9C"/>
    <w:rsid w:val="00453DB0"/>
    <w:rsid w:val="004542B8"/>
    <w:rsid w:val="00455054"/>
    <w:rsid w:val="0045528E"/>
    <w:rsid w:val="00463C49"/>
    <w:rsid w:val="00471161"/>
    <w:rsid w:val="004719A7"/>
    <w:rsid w:val="00483B36"/>
    <w:rsid w:val="00493C74"/>
    <w:rsid w:val="004950BA"/>
    <w:rsid w:val="004A1EC3"/>
    <w:rsid w:val="004A34BA"/>
    <w:rsid w:val="004A412D"/>
    <w:rsid w:val="004B0E99"/>
    <w:rsid w:val="004B37C6"/>
    <w:rsid w:val="004B3D34"/>
    <w:rsid w:val="004B435C"/>
    <w:rsid w:val="004B565B"/>
    <w:rsid w:val="004B7041"/>
    <w:rsid w:val="004C0CF6"/>
    <w:rsid w:val="004C3373"/>
    <w:rsid w:val="004C547C"/>
    <w:rsid w:val="004C633F"/>
    <w:rsid w:val="004C7F18"/>
    <w:rsid w:val="004D1869"/>
    <w:rsid w:val="004D428F"/>
    <w:rsid w:val="004E1A66"/>
    <w:rsid w:val="004F1787"/>
    <w:rsid w:val="004F3308"/>
    <w:rsid w:val="004F665D"/>
    <w:rsid w:val="00500380"/>
    <w:rsid w:val="00501010"/>
    <w:rsid w:val="0050218B"/>
    <w:rsid w:val="005046A7"/>
    <w:rsid w:val="00506FCB"/>
    <w:rsid w:val="005114C2"/>
    <w:rsid w:val="005123D1"/>
    <w:rsid w:val="00514061"/>
    <w:rsid w:val="00515C8B"/>
    <w:rsid w:val="0051669B"/>
    <w:rsid w:val="00526D6A"/>
    <w:rsid w:val="0053225D"/>
    <w:rsid w:val="00532C81"/>
    <w:rsid w:val="00536997"/>
    <w:rsid w:val="00540749"/>
    <w:rsid w:val="0054440F"/>
    <w:rsid w:val="0054541A"/>
    <w:rsid w:val="00547C15"/>
    <w:rsid w:val="0055046D"/>
    <w:rsid w:val="0055050C"/>
    <w:rsid w:val="0055569C"/>
    <w:rsid w:val="005600E5"/>
    <w:rsid w:val="0056047C"/>
    <w:rsid w:val="005612AA"/>
    <w:rsid w:val="0056275E"/>
    <w:rsid w:val="0056349B"/>
    <w:rsid w:val="00563AD9"/>
    <w:rsid w:val="00571879"/>
    <w:rsid w:val="00571B18"/>
    <w:rsid w:val="00573E75"/>
    <w:rsid w:val="0058246B"/>
    <w:rsid w:val="00583AAC"/>
    <w:rsid w:val="0058489F"/>
    <w:rsid w:val="0058793C"/>
    <w:rsid w:val="00591123"/>
    <w:rsid w:val="005929D1"/>
    <w:rsid w:val="00594B49"/>
    <w:rsid w:val="005A20B2"/>
    <w:rsid w:val="005A2E5A"/>
    <w:rsid w:val="005A3926"/>
    <w:rsid w:val="005A447B"/>
    <w:rsid w:val="005B3668"/>
    <w:rsid w:val="005B603D"/>
    <w:rsid w:val="005C02D3"/>
    <w:rsid w:val="005D066B"/>
    <w:rsid w:val="005D50E4"/>
    <w:rsid w:val="005D564B"/>
    <w:rsid w:val="005D7CC8"/>
    <w:rsid w:val="005E0115"/>
    <w:rsid w:val="005E0AA7"/>
    <w:rsid w:val="005E0C98"/>
    <w:rsid w:val="005E1875"/>
    <w:rsid w:val="005E1B35"/>
    <w:rsid w:val="005E495F"/>
    <w:rsid w:val="005F2E4C"/>
    <w:rsid w:val="005F3927"/>
    <w:rsid w:val="005F4CF8"/>
    <w:rsid w:val="005F5A31"/>
    <w:rsid w:val="005F6834"/>
    <w:rsid w:val="00602C39"/>
    <w:rsid w:val="00605AFD"/>
    <w:rsid w:val="006061EA"/>
    <w:rsid w:val="0061073A"/>
    <w:rsid w:val="00610EDA"/>
    <w:rsid w:val="006118ED"/>
    <w:rsid w:val="0061263B"/>
    <w:rsid w:val="0061487F"/>
    <w:rsid w:val="00614F84"/>
    <w:rsid w:val="00616889"/>
    <w:rsid w:val="0061696F"/>
    <w:rsid w:val="00621407"/>
    <w:rsid w:val="00625265"/>
    <w:rsid w:val="00627F24"/>
    <w:rsid w:val="00630573"/>
    <w:rsid w:val="00632FFE"/>
    <w:rsid w:val="00636384"/>
    <w:rsid w:val="00640D3F"/>
    <w:rsid w:val="00642D5C"/>
    <w:rsid w:val="0065568F"/>
    <w:rsid w:val="00656CA4"/>
    <w:rsid w:val="0066427E"/>
    <w:rsid w:val="00665C7F"/>
    <w:rsid w:val="00667AD2"/>
    <w:rsid w:val="006700F4"/>
    <w:rsid w:val="00670835"/>
    <w:rsid w:val="006709FD"/>
    <w:rsid w:val="00677993"/>
    <w:rsid w:val="00682DC5"/>
    <w:rsid w:val="00682FBE"/>
    <w:rsid w:val="00683167"/>
    <w:rsid w:val="006856F5"/>
    <w:rsid w:val="006923ED"/>
    <w:rsid w:val="00693EBE"/>
    <w:rsid w:val="006943DF"/>
    <w:rsid w:val="006950A4"/>
    <w:rsid w:val="00695AF3"/>
    <w:rsid w:val="006A0877"/>
    <w:rsid w:val="006B0901"/>
    <w:rsid w:val="006B11E5"/>
    <w:rsid w:val="006B3E21"/>
    <w:rsid w:val="006B3E76"/>
    <w:rsid w:val="006B57BD"/>
    <w:rsid w:val="006C1643"/>
    <w:rsid w:val="006C17E3"/>
    <w:rsid w:val="006C1FAE"/>
    <w:rsid w:val="006C450C"/>
    <w:rsid w:val="006C471B"/>
    <w:rsid w:val="006D5FF4"/>
    <w:rsid w:val="006D7962"/>
    <w:rsid w:val="006E1AE7"/>
    <w:rsid w:val="006E3D96"/>
    <w:rsid w:val="006E42BC"/>
    <w:rsid w:val="006F1A4C"/>
    <w:rsid w:val="006F3838"/>
    <w:rsid w:val="007021F4"/>
    <w:rsid w:val="007054D1"/>
    <w:rsid w:val="00705C66"/>
    <w:rsid w:val="007134B0"/>
    <w:rsid w:val="007146CA"/>
    <w:rsid w:val="00715654"/>
    <w:rsid w:val="00715EC7"/>
    <w:rsid w:val="00736F4D"/>
    <w:rsid w:val="00747660"/>
    <w:rsid w:val="007500D8"/>
    <w:rsid w:val="00752956"/>
    <w:rsid w:val="00753312"/>
    <w:rsid w:val="00753856"/>
    <w:rsid w:val="0075782D"/>
    <w:rsid w:val="007667F7"/>
    <w:rsid w:val="00767E12"/>
    <w:rsid w:val="00775939"/>
    <w:rsid w:val="007770BE"/>
    <w:rsid w:val="0078133E"/>
    <w:rsid w:val="007866D1"/>
    <w:rsid w:val="007901A2"/>
    <w:rsid w:val="00790F39"/>
    <w:rsid w:val="00792F1D"/>
    <w:rsid w:val="00793C26"/>
    <w:rsid w:val="00793E41"/>
    <w:rsid w:val="007A1001"/>
    <w:rsid w:val="007A1074"/>
    <w:rsid w:val="007A3AC8"/>
    <w:rsid w:val="007A4DCF"/>
    <w:rsid w:val="007A5E21"/>
    <w:rsid w:val="007A60BB"/>
    <w:rsid w:val="007A6D6B"/>
    <w:rsid w:val="007B0BC2"/>
    <w:rsid w:val="007C322F"/>
    <w:rsid w:val="007C4DC1"/>
    <w:rsid w:val="007D15F9"/>
    <w:rsid w:val="007D5A90"/>
    <w:rsid w:val="007D7953"/>
    <w:rsid w:val="007E10A2"/>
    <w:rsid w:val="007E5AE3"/>
    <w:rsid w:val="007E641D"/>
    <w:rsid w:val="007F0599"/>
    <w:rsid w:val="007F2F54"/>
    <w:rsid w:val="00804151"/>
    <w:rsid w:val="00812F41"/>
    <w:rsid w:val="00813D2B"/>
    <w:rsid w:val="0081426E"/>
    <w:rsid w:val="00814852"/>
    <w:rsid w:val="00815DD5"/>
    <w:rsid w:val="00816DB2"/>
    <w:rsid w:val="008213D5"/>
    <w:rsid w:val="008261E6"/>
    <w:rsid w:val="008361E4"/>
    <w:rsid w:val="008405DF"/>
    <w:rsid w:val="00840706"/>
    <w:rsid w:val="00844F8A"/>
    <w:rsid w:val="00846DE9"/>
    <w:rsid w:val="0085122B"/>
    <w:rsid w:val="00852358"/>
    <w:rsid w:val="00852DB4"/>
    <w:rsid w:val="008563FF"/>
    <w:rsid w:val="008575DF"/>
    <w:rsid w:val="00857CEA"/>
    <w:rsid w:val="00860BA1"/>
    <w:rsid w:val="0086417C"/>
    <w:rsid w:val="00870BC9"/>
    <w:rsid w:val="008725A3"/>
    <w:rsid w:val="008740DA"/>
    <w:rsid w:val="00874446"/>
    <w:rsid w:val="00874860"/>
    <w:rsid w:val="00874F64"/>
    <w:rsid w:val="0087659A"/>
    <w:rsid w:val="0087790D"/>
    <w:rsid w:val="008806DF"/>
    <w:rsid w:val="0088242E"/>
    <w:rsid w:val="00882747"/>
    <w:rsid w:val="008831A0"/>
    <w:rsid w:val="00883AFD"/>
    <w:rsid w:val="00885900"/>
    <w:rsid w:val="00887332"/>
    <w:rsid w:val="0088786C"/>
    <w:rsid w:val="00893E3F"/>
    <w:rsid w:val="00895878"/>
    <w:rsid w:val="008A43A0"/>
    <w:rsid w:val="008A45ED"/>
    <w:rsid w:val="008B0AA7"/>
    <w:rsid w:val="008B282F"/>
    <w:rsid w:val="008C2B6A"/>
    <w:rsid w:val="008D07F7"/>
    <w:rsid w:val="008D0ED0"/>
    <w:rsid w:val="008D6E55"/>
    <w:rsid w:val="008D7546"/>
    <w:rsid w:val="008E17DD"/>
    <w:rsid w:val="008E3DAA"/>
    <w:rsid w:val="008E57B8"/>
    <w:rsid w:val="008F6F03"/>
    <w:rsid w:val="00901141"/>
    <w:rsid w:val="0090150E"/>
    <w:rsid w:val="00902987"/>
    <w:rsid w:val="00904D97"/>
    <w:rsid w:val="0091131B"/>
    <w:rsid w:val="00914396"/>
    <w:rsid w:val="00915CF3"/>
    <w:rsid w:val="00921955"/>
    <w:rsid w:val="00921A8A"/>
    <w:rsid w:val="009220D3"/>
    <w:rsid w:val="00927B1B"/>
    <w:rsid w:val="00933164"/>
    <w:rsid w:val="00935117"/>
    <w:rsid w:val="0094632A"/>
    <w:rsid w:val="00951222"/>
    <w:rsid w:val="009558C1"/>
    <w:rsid w:val="00957C5B"/>
    <w:rsid w:val="00960485"/>
    <w:rsid w:val="00961E74"/>
    <w:rsid w:val="0096358B"/>
    <w:rsid w:val="009649D7"/>
    <w:rsid w:val="00965AE1"/>
    <w:rsid w:val="00965B8E"/>
    <w:rsid w:val="00965E67"/>
    <w:rsid w:val="0097055C"/>
    <w:rsid w:val="00975E3D"/>
    <w:rsid w:val="0097745D"/>
    <w:rsid w:val="00977782"/>
    <w:rsid w:val="009804DC"/>
    <w:rsid w:val="0098056A"/>
    <w:rsid w:val="0098077F"/>
    <w:rsid w:val="00981D8C"/>
    <w:rsid w:val="00982712"/>
    <w:rsid w:val="0098483D"/>
    <w:rsid w:val="00984AD5"/>
    <w:rsid w:val="00987A31"/>
    <w:rsid w:val="00993DB9"/>
    <w:rsid w:val="009969A3"/>
    <w:rsid w:val="009A0911"/>
    <w:rsid w:val="009A27CB"/>
    <w:rsid w:val="009A47E6"/>
    <w:rsid w:val="009A50AF"/>
    <w:rsid w:val="009A7F90"/>
    <w:rsid w:val="009B1816"/>
    <w:rsid w:val="009B4610"/>
    <w:rsid w:val="009B63A5"/>
    <w:rsid w:val="009C4FB5"/>
    <w:rsid w:val="009C59A2"/>
    <w:rsid w:val="009C669E"/>
    <w:rsid w:val="009C66E4"/>
    <w:rsid w:val="009C6923"/>
    <w:rsid w:val="009C7188"/>
    <w:rsid w:val="009D07E0"/>
    <w:rsid w:val="009D2144"/>
    <w:rsid w:val="009D3C09"/>
    <w:rsid w:val="009D75F8"/>
    <w:rsid w:val="009E068B"/>
    <w:rsid w:val="009E36A1"/>
    <w:rsid w:val="009E3AD0"/>
    <w:rsid w:val="009E4669"/>
    <w:rsid w:val="009E482C"/>
    <w:rsid w:val="00A04429"/>
    <w:rsid w:val="00A15C9B"/>
    <w:rsid w:val="00A2125E"/>
    <w:rsid w:val="00A22BDD"/>
    <w:rsid w:val="00A23372"/>
    <w:rsid w:val="00A245E8"/>
    <w:rsid w:val="00A31B89"/>
    <w:rsid w:val="00A31F75"/>
    <w:rsid w:val="00A32232"/>
    <w:rsid w:val="00A372E4"/>
    <w:rsid w:val="00A374D4"/>
    <w:rsid w:val="00A37B87"/>
    <w:rsid w:val="00A40B6B"/>
    <w:rsid w:val="00A45FD3"/>
    <w:rsid w:val="00A46849"/>
    <w:rsid w:val="00A51660"/>
    <w:rsid w:val="00A5711B"/>
    <w:rsid w:val="00A62C7C"/>
    <w:rsid w:val="00A6547C"/>
    <w:rsid w:val="00A674D8"/>
    <w:rsid w:val="00A67C14"/>
    <w:rsid w:val="00A71C2F"/>
    <w:rsid w:val="00A77BFF"/>
    <w:rsid w:val="00A847B3"/>
    <w:rsid w:val="00A85355"/>
    <w:rsid w:val="00A85FBA"/>
    <w:rsid w:val="00A91A15"/>
    <w:rsid w:val="00A93DA9"/>
    <w:rsid w:val="00A94293"/>
    <w:rsid w:val="00A95711"/>
    <w:rsid w:val="00A96934"/>
    <w:rsid w:val="00AA53B5"/>
    <w:rsid w:val="00AA61E1"/>
    <w:rsid w:val="00AA79DC"/>
    <w:rsid w:val="00AB06CF"/>
    <w:rsid w:val="00AB3FCB"/>
    <w:rsid w:val="00AC16E1"/>
    <w:rsid w:val="00AC1B98"/>
    <w:rsid w:val="00AC24AD"/>
    <w:rsid w:val="00AC6493"/>
    <w:rsid w:val="00AD104B"/>
    <w:rsid w:val="00AD5334"/>
    <w:rsid w:val="00AE052B"/>
    <w:rsid w:val="00AE10E9"/>
    <w:rsid w:val="00AE2DEC"/>
    <w:rsid w:val="00AE54EA"/>
    <w:rsid w:val="00AE5C0F"/>
    <w:rsid w:val="00AE6CD8"/>
    <w:rsid w:val="00AF21EF"/>
    <w:rsid w:val="00AF766C"/>
    <w:rsid w:val="00B001EB"/>
    <w:rsid w:val="00B02AD8"/>
    <w:rsid w:val="00B05485"/>
    <w:rsid w:val="00B070B4"/>
    <w:rsid w:val="00B110DF"/>
    <w:rsid w:val="00B12207"/>
    <w:rsid w:val="00B1352F"/>
    <w:rsid w:val="00B16354"/>
    <w:rsid w:val="00B16B16"/>
    <w:rsid w:val="00B20B2A"/>
    <w:rsid w:val="00B2138A"/>
    <w:rsid w:val="00B319B7"/>
    <w:rsid w:val="00B3755E"/>
    <w:rsid w:val="00B406B0"/>
    <w:rsid w:val="00B41072"/>
    <w:rsid w:val="00B440E1"/>
    <w:rsid w:val="00B44923"/>
    <w:rsid w:val="00B44C85"/>
    <w:rsid w:val="00B51693"/>
    <w:rsid w:val="00B52D6C"/>
    <w:rsid w:val="00B53634"/>
    <w:rsid w:val="00B54C95"/>
    <w:rsid w:val="00B60F3E"/>
    <w:rsid w:val="00B61CBA"/>
    <w:rsid w:val="00B641F2"/>
    <w:rsid w:val="00B65A85"/>
    <w:rsid w:val="00B70F7F"/>
    <w:rsid w:val="00B71FD5"/>
    <w:rsid w:val="00B73091"/>
    <w:rsid w:val="00B73BFA"/>
    <w:rsid w:val="00B74003"/>
    <w:rsid w:val="00B92A16"/>
    <w:rsid w:val="00B92FFA"/>
    <w:rsid w:val="00B94BDF"/>
    <w:rsid w:val="00B94D02"/>
    <w:rsid w:val="00B952EF"/>
    <w:rsid w:val="00B9585F"/>
    <w:rsid w:val="00BA0A3C"/>
    <w:rsid w:val="00BA2BBC"/>
    <w:rsid w:val="00BA43B2"/>
    <w:rsid w:val="00BA44F6"/>
    <w:rsid w:val="00BA7273"/>
    <w:rsid w:val="00BB004B"/>
    <w:rsid w:val="00BB26B1"/>
    <w:rsid w:val="00BB409B"/>
    <w:rsid w:val="00BB5E89"/>
    <w:rsid w:val="00BC0556"/>
    <w:rsid w:val="00BC0DAE"/>
    <w:rsid w:val="00BC78AE"/>
    <w:rsid w:val="00BD065C"/>
    <w:rsid w:val="00BD0C80"/>
    <w:rsid w:val="00BD6F66"/>
    <w:rsid w:val="00BE1289"/>
    <w:rsid w:val="00BE12AA"/>
    <w:rsid w:val="00BE14AD"/>
    <w:rsid w:val="00BF1CA6"/>
    <w:rsid w:val="00BF41B6"/>
    <w:rsid w:val="00BF4F9F"/>
    <w:rsid w:val="00BF503A"/>
    <w:rsid w:val="00BF5BC0"/>
    <w:rsid w:val="00BF7296"/>
    <w:rsid w:val="00BF7B86"/>
    <w:rsid w:val="00C01571"/>
    <w:rsid w:val="00C023E7"/>
    <w:rsid w:val="00C024D5"/>
    <w:rsid w:val="00C03BEB"/>
    <w:rsid w:val="00C0438E"/>
    <w:rsid w:val="00C04461"/>
    <w:rsid w:val="00C10146"/>
    <w:rsid w:val="00C1567E"/>
    <w:rsid w:val="00C16F78"/>
    <w:rsid w:val="00C172F2"/>
    <w:rsid w:val="00C2032E"/>
    <w:rsid w:val="00C241A3"/>
    <w:rsid w:val="00C30BCE"/>
    <w:rsid w:val="00C40781"/>
    <w:rsid w:val="00C434D1"/>
    <w:rsid w:val="00C44F53"/>
    <w:rsid w:val="00C461EE"/>
    <w:rsid w:val="00C47D62"/>
    <w:rsid w:val="00C54666"/>
    <w:rsid w:val="00C56023"/>
    <w:rsid w:val="00C56F01"/>
    <w:rsid w:val="00C6639F"/>
    <w:rsid w:val="00C70167"/>
    <w:rsid w:val="00C70557"/>
    <w:rsid w:val="00C81396"/>
    <w:rsid w:val="00C84476"/>
    <w:rsid w:val="00C91BD6"/>
    <w:rsid w:val="00CA75C8"/>
    <w:rsid w:val="00CB0D6C"/>
    <w:rsid w:val="00CB0F73"/>
    <w:rsid w:val="00CB5577"/>
    <w:rsid w:val="00CC0FCF"/>
    <w:rsid w:val="00CC1B0D"/>
    <w:rsid w:val="00CD1581"/>
    <w:rsid w:val="00CD2426"/>
    <w:rsid w:val="00CD4562"/>
    <w:rsid w:val="00CD4651"/>
    <w:rsid w:val="00CE3671"/>
    <w:rsid w:val="00CE53E0"/>
    <w:rsid w:val="00CE7F1A"/>
    <w:rsid w:val="00CF066D"/>
    <w:rsid w:val="00CF2AC4"/>
    <w:rsid w:val="00CF6EBF"/>
    <w:rsid w:val="00CF7948"/>
    <w:rsid w:val="00D01B9D"/>
    <w:rsid w:val="00D03F35"/>
    <w:rsid w:val="00D05C5A"/>
    <w:rsid w:val="00D113DE"/>
    <w:rsid w:val="00D12CC8"/>
    <w:rsid w:val="00D12D8B"/>
    <w:rsid w:val="00D236D6"/>
    <w:rsid w:val="00D24FE9"/>
    <w:rsid w:val="00D335AA"/>
    <w:rsid w:val="00D40A2B"/>
    <w:rsid w:val="00D41313"/>
    <w:rsid w:val="00D422B2"/>
    <w:rsid w:val="00D42660"/>
    <w:rsid w:val="00D42EEE"/>
    <w:rsid w:val="00D42F81"/>
    <w:rsid w:val="00D4321F"/>
    <w:rsid w:val="00D4534F"/>
    <w:rsid w:val="00D465C1"/>
    <w:rsid w:val="00D47153"/>
    <w:rsid w:val="00D50775"/>
    <w:rsid w:val="00D50DA8"/>
    <w:rsid w:val="00D52EC4"/>
    <w:rsid w:val="00D53853"/>
    <w:rsid w:val="00D620D6"/>
    <w:rsid w:val="00D64EF3"/>
    <w:rsid w:val="00D70A5A"/>
    <w:rsid w:val="00D74505"/>
    <w:rsid w:val="00D7588D"/>
    <w:rsid w:val="00D76D77"/>
    <w:rsid w:val="00D76E6F"/>
    <w:rsid w:val="00D846C7"/>
    <w:rsid w:val="00D8618A"/>
    <w:rsid w:val="00D90968"/>
    <w:rsid w:val="00D92865"/>
    <w:rsid w:val="00D92EE6"/>
    <w:rsid w:val="00D94598"/>
    <w:rsid w:val="00D96B70"/>
    <w:rsid w:val="00D97012"/>
    <w:rsid w:val="00DA13D4"/>
    <w:rsid w:val="00DA1524"/>
    <w:rsid w:val="00DA3FB6"/>
    <w:rsid w:val="00DB0249"/>
    <w:rsid w:val="00DB23CB"/>
    <w:rsid w:val="00DB387A"/>
    <w:rsid w:val="00DB5AF6"/>
    <w:rsid w:val="00DB5E3C"/>
    <w:rsid w:val="00DB6962"/>
    <w:rsid w:val="00DB6F6E"/>
    <w:rsid w:val="00DB6FDB"/>
    <w:rsid w:val="00DC4D36"/>
    <w:rsid w:val="00DC5CE0"/>
    <w:rsid w:val="00DD336E"/>
    <w:rsid w:val="00DD3D0B"/>
    <w:rsid w:val="00DD3E3A"/>
    <w:rsid w:val="00DE362E"/>
    <w:rsid w:val="00DE4596"/>
    <w:rsid w:val="00DE4EB7"/>
    <w:rsid w:val="00DE54C4"/>
    <w:rsid w:val="00DE6F2C"/>
    <w:rsid w:val="00DE70E2"/>
    <w:rsid w:val="00DE7CA9"/>
    <w:rsid w:val="00E0211B"/>
    <w:rsid w:val="00E03F83"/>
    <w:rsid w:val="00E04A22"/>
    <w:rsid w:val="00E05786"/>
    <w:rsid w:val="00E05939"/>
    <w:rsid w:val="00E071EC"/>
    <w:rsid w:val="00E14C91"/>
    <w:rsid w:val="00E21FB5"/>
    <w:rsid w:val="00E26BA3"/>
    <w:rsid w:val="00E27849"/>
    <w:rsid w:val="00E335D1"/>
    <w:rsid w:val="00E367B4"/>
    <w:rsid w:val="00E3684E"/>
    <w:rsid w:val="00E40A1A"/>
    <w:rsid w:val="00E41B3A"/>
    <w:rsid w:val="00E476CA"/>
    <w:rsid w:val="00E553CB"/>
    <w:rsid w:val="00E60C73"/>
    <w:rsid w:val="00E61808"/>
    <w:rsid w:val="00E638D2"/>
    <w:rsid w:val="00E64478"/>
    <w:rsid w:val="00E66CD0"/>
    <w:rsid w:val="00E7004A"/>
    <w:rsid w:val="00E71E29"/>
    <w:rsid w:val="00E72DCD"/>
    <w:rsid w:val="00E737B6"/>
    <w:rsid w:val="00E75654"/>
    <w:rsid w:val="00E77911"/>
    <w:rsid w:val="00E80B4C"/>
    <w:rsid w:val="00E823EC"/>
    <w:rsid w:val="00E879F9"/>
    <w:rsid w:val="00E9120C"/>
    <w:rsid w:val="00E924B4"/>
    <w:rsid w:val="00EA2B4B"/>
    <w:rsid w:val="00EA7152"/>
    <w:rsid w:val="00EA7CF8"/>
    <w:rsid w:val="00EB03B3"/>
    <w:rsid w:val="00EB23CD"/>
    <w:rsid w:val="00EB4512"/>
    <w:rsid w:val="00EB53C7"/>
    <w:rsid w:val="00EB5603"/>
    <w:rsid w:val="00EB6769"/>
    <w:rsid w:val="00EC2F5E"/>
    <w:rsid w:val="00EC4BBF"/>
    <w:rsid w:val="00ED0014"/>
    <w:rsid w:val="00ED0A21"/>
    <w:rsid w:val="00ED6325"/>
    <w:rsid w:val="00EE24F3"/>
    <w:rsid w:val="00EE5A4B"/>
    <w:rsid w:val="00EF1CDB"/>
    <w:rsid w:val="00EF2006"/>
    <w:rsid w:val="00EF3302"/>
    <w:rsid w:val="00EF5879"/>
    <w:rsid w:val="00EF5CC3"/>
    <w:rsid w:val="00EF7C06"/>
    <w:rsid w:val="00F03B99"/>
    <w:rsid w:val="00F1227A"/>
    <w:rsid w:val="00F12EE5"/>
    <w:rsid w:val="00F143B6"/>
    <w:rsid w:val="00F20DDB"/>
    <w:rsid w:val="00F213EE"/>
    <w:rsid w:val="00F26B40"/>
    <w:rsid w:val="00F33ED4"/>
    <w:rsid w:val="00F35293"/>
    <w:rsid w:val="00F37293"/>
    <w:rsid w:val="00F42306"/>
    <w:rsid w:val="00F42D30"/>
    <w:rsid w:val="00F4409B"/>
    <w:rsid w:val="00F45A77"/>
    <w:rsid w:val="00F47F7C"/>
    <w:rsid w:val="00F5005A"/>
    <w:rsid w:val="00F54BF8"/>
    <w:rsid w:val="00F552B1"/>
    <w:rsid w:val="00F57B23"/>
    <w:rsid w:val="00F6478A"/>
    <w:rsid w:val="00F666BE"/>
    <w:rsid w:val="00F71819"/>
    <w:rsid w:val="00F72433"/>
    <w:rsid w:val="00F72B26"/>
    <w:rsid w:val="00F75EE1"/>
    <w:rsid w:val="00F76BDF"/>
    <w:rsid w:val="00F7749F"/>
    <w:rsid w:val="00F77954"/>
    <w:rsid w:val="00F77F13"/>
    <w:rsid w:val="00F802B9"/>
    <w:rsid w:val="00F80B09"/>
    <w:rsid w:val="00F81A97"/>
    <w:rsid w:val="00F855B6"/>
    <w:rsid w:val="00F8608C"/>
    <w:rsid w:val="00F874E9"/>
    <w:rsid w:val="00F90953"/>
    <w:rsid w:val="00F9293B"/>
    <w:rsid w:val="00F96431"/>
    <w:rsid w:val="00F96A87"/>
    <w:rsid w:val="00F97328"/>
    <w:rsid w:val="00F97DFB"/>
    <w:rsid w:val="00FA1426"/>
    <w:rsid w:val="00FA31EB"/>
    <w:rsid w:val="00FC0343"/>
    <w:rsid w:val="00FC2FF5"/>
    <w:rsid w:val="00FC4C2D"/>
    <w:rsid w:val="00FC57D1"/>
    <w:rsid w:val="00FD15C8"/>
    <w:rsid w:val="00FD64CA"/>
    <w:rsid w:val="00FD6536"/>
    <w:rsid w:val="00FD7095"/>
    <w:rsid w:val="00FD7568"/>
    <w:rsid w:val="00FE0B6E"/>
    <w:rsid w:val="00FE14D6"/>
    <w:rsid w:val="00FE27D3"/>
    <w:rsid w:val="00FE3872"/>
    <w:rsid w:val="00FE590E"/>
    <w:rsid w:val="00FE5C68"/>
    <w:rsid w:val="00FF0FED"/>
    <w:rsid w:val="00FF1D56"/>
    <w:rsid w:val="00FF27AE"/>
    <w:rsid w:val="00FF4CB1"/>
    <w:rsid w:val="00FF559E"/>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styleId="ListParagraph">
    <w:name w:val="List Paragraph"/>
    <w:basedOn w:val="Normal"/>
    <w:uiPriority w:val="34"/>
    <w:qFormat/>
    <w:rsid w:val="00583AAC"/>
    <w:pPr>
      <w:ind w:firstLineChars="200" w:firstLine="420"/>
    </w:pPr>
  </w:style>
  <w:style w:type="paragraph" w:customStyle="1" w:styleId="Doc-text2">
    <w:name w:val="Doc-text2"/>
    <w:basedOn w:val="Normal"/>
    <w:link w:val="Doc-text2Char"/>
    <w:qFormat/>
    <w:rsid w:val="00B94BDF"/>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B94BDF"/>
    <w:rPr>
      <w:rFonts w:ascii="Arial" w:eastAsia="MS Mincho" w:hAnsi="Arial"/>
      <w:szCs w:val="24"/>
      <w:lang w:val="en-GB" w:eastAsia="en-GB"/>
    </w:rPr>
  </w:style>
  <w:style w:type="paragraph" w:styleId="List2">
    <w:name w:val="List 2"/>
    <w:basedOn w:val="Normal"/>
    <w:rsid w:val="00C47D62"/>
    <w:pPr>
      <w:numPr>
        <w:numId w:val="35"/>
      </w:numPr>
      <w:contextualSpacing/>
    </w:pPr>
  </w:style>
  <w:style w:type="character" w:customStyle="1" w:styleId="CaptionChar">
    <w:name w:val="Caption Char"/>
    <w:aliases w:val="cap Char2,cap Char Char2,Caption Char1 Char Char1,cap Char Char1 Char1,Caption Char Char1 Char Char1,cap Char2 Char Char1,Ca Char1"/>
    <w:link w:val="Caption"/>
    <w:uiPriority w:val="35"/>
    <w:locked/>
    <w:rsid w:val="00B65A85"/>
    <w:rPr>
      <w:b/>
      <w:bCs/>
      <w:sz w:val="22"/>
      <w:lang w:val="en-GB"/>
    </w:rPr>
  </w:style>
  <w:style w:type="paragraph" w:customStyle="1" w:styleId="TAH">
    <w:name w:val="TAH"/>
    <w:basedOn w:val="TAC"/>
    <w:link w:val="TAHCar"/>
    <w:rsid w:val="006C450C"/>
    <w:rPr>
      <w:b/>
    </w:rPr>
  </w:style>
  <w:style w:type="paragraph" w:customStyle="1" w:styleId="TAC">
    <w:name w:val="TAC"/>
    <w:basedOn w:val="Normal"/>
    <w:link w:val="TACChar"/>
    <w:rsid w:val="006C450C"/>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Normal"/>
    <w:link w:val="TANChar"/>
    <w:rsid w:val="006C450C"/>
    <w:pPr>
      <w:keepNext/>
      <w:keepLines/>
      <w:overflowPunct/>
      <w:autoSpaceDE/>
      <w:autoSpaceDN/>
      <w:adjustRightInd/>
      <w:spacing w:after="0"/>
      <w:ind w:left="851" w:hanging="851"/>
      <w:jc w:val="left"/>
      <w:textAlignment w:val="auto"/>
    </w:pPr>
    <w:rPr>
      <w:rFonts w:ascii="Arial" w:eastAsia="MS Mincho" w:hAnsi="Arial"/>
      <w:sz w:val="18"/>
      <w:lang w:eastAsia="en-US"/>
    </w:rPr>
  </w:style>
  <w:style w:type="character" w:customStyle="1" w:styleId="TACChar">
    <w:name w:val="TAC Char"/>
    <w:link w:val="TAC"/>
    <w:rsid w:val="006C450C"/>
    <w:rPr>
      <w:rFonts w:ascii="Arial" w:eastAsia="MS Mincho" w:hAnsi="Arial"/>
      <w:sz w:val="18"/>
      <w:lang w:val="en-GB" w:eastAsia="en-US"/>
    </w:rPr>
  </w:style>
  <w:style w:type="character" w:customStyle="1" w:styleId="TAHCar">
    <w:name w:val="TAH Car"/>
    <w:link w:val="TAH"/>
    <w:rsid w:val="006C450C"/>
    <w:rPr>
      <w:rFonts w:ascii="Arial" w:eastAsia="MS Mincho" w:hAnsi="Arial"/>
      <w:b/>
      <w:sz w:val="18"/>
      <w:lang w:val="en-GB" w:eastAsia="en-US"/>
    </w:rPr>
  </w:style>
  <w:style w:type="character" w:customStyle="1" w:styleId="TANChar">
    <w:name w:val="TAN Char"/>
    <w:link w:val="TAN"/>
    <w:rsid w:val="006C450C"/>
    <w:rPr>
      <w:rFonts w:ascii="Arial" w:eastAsia="MS Mincho"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
    <w:rsid w:val="006C450C"/>
    <w:rPr>
      <w:rFonts w:ascii="Times New Roman" w:hAnsi="Times New Roman"/>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styleId="ListParagraph">
    <w:name w:val="List Paragraph"/>
    <w:basedOn w:val="Normal"/>
    <w:uiPriority w:val="34"/>
    <w:qFormat/>
    <w:rsid w:val="00583AAC"/>
    <w:pPr>
      <w:ind w:firstLineChars="200" w:firstLine="420"/>
    </w:pPr>
  </w:style>
  <w:style w:type="paragraph" w:customStyle="1" w:styleId="Doc-text2">
    <w:name w:val="Doc-text2"/>
    <w:basedOn w:val="Normal"/>
    <w:link w:val="Doc-text2Char"/>
    <w:qFormat/>
    <w:rsid w:val="00B94BDF"/>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B94BDF"/>
    <w:rPr>
      <w:rFonts w:ascii="Arial" w:eastAsia="MS Mincho" w:hAnsi="Arial"/>
      <w:szCs w:val="24"/>
      <w:lang w:val="en-GB" w:eastAsia="en-GB"/>
    </w:rPr>
  </w:style>
  <w:style w:type="paragraph" w:styleId="List2">
    <w:name w:val="List 2"/>
    <w:basedOn w:val="Normal"/>
    <w:rsid w:val="00C47D62"/>
    <w:pPr>
      <w:numPr>
        <w:numId w:val="35"/>
      </w:numPr>
      <w:contextualSpacing/>
    </w:pPr>
  </w:style>
  <w:style w:type="character" w:customStyle="1" w:styleId="CaptionChar">
    <w:name w:val="Caption Char"/>
    <w:aliases w:val="cap Char2,cap Char Char2,Caption Char1 Char Char1,cap Char Char1 Char1,Caption Char Char1 Char Char1,cap Char2 Char Char1,Ca Char1"/>
    <w:link w:val="Caption"/>
    <w:uiPriority w:val="35"/>
    <w:locked/>
    <w:rsid w:val="00B65A85"/>
    <w:rPr>
      <w:b/>
      <w:bCs/>
      <w:sz w:val="22"/>
      <w:lang w:val="en-GB"/>
    </w:rPr>
  </w:style>
  <w:style w:type="paragraph" w:customStyle="1" w:styleId="TAH">
    <w:name w:val="TAH"/>
    <w:basedOn w:val="TAC"/>
    <w:link w:val="TAHCar"/>
    <w:rsid w:val="006C450C"/>
    <w:rPr>
      <w:b/>
    </w:rPr>
  </w:style>
  <w:style w:type="paragraph" w:customStyle="1" w:styleId="TAC">
    <w:name w:val="TAC"/>
    <w:basedOn w:val="Normal"/>
    <w:link w:val="TACChar"/>
    <w:rsid w:val="006C450C"/>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AN">
    <w:name w:val="TAN"/>
    <w:basedOn w:val="Normal"/>
    <w:link w:val="TANChar"/>
    <w:rsid w:val="006C450C"/>
    <w:pPr>
      <w:keepNext/>
      <w:keepLines/>
      <w:overflowPunct/>
      <w:autoSpaceDE/>
      <w:autoSpaceDN/>
      <w:adjustRightInd/>
      <w:spacing w:after="0"/>
      <w:ind w:left="851" w:hanging="851"/>
      <w:jc w:val="left"/>
      <w:textAlignment w:val="auto"/>
    </w:pPr>
    <w:rPr>
      <w:rFonts w:ascii="Arial" w:eastAsia="MS Mincho" w:hAnsi="Arial"/>
      <w:sz w:val="18"/>
      <w:lang w:eastAsia="en-US"/>
    </w:rPr>
  </w:style>
  <w:style w:type="character" w:customStyle="1" w:styleId="TACChar">
    <w:name w:val="TAC Char"/>
    <w:link w:val="TAC"/>
    <w:rsid w:val="006C450C"/>
    <w:rPr>
      <w:rFonts w:ascii="Arial" w:eastAsia="MS Mincho" w:hAnsi="Arial"/>
      <w:sz w:val="18"/>
      <w:lang w:val="en-GB" w:eastAsia="en-US"/>
    </w:rPr>
  </w:style>
  <w:style w:type="character" w:customStyle="1" w:styleId="TAHCar">
    <w:name w:val="TAH Car"/>
    <w:link w:val="TAH"/>
    <w:rsid w:val="006C450C"/>
    <w:rPr>
      <w:rFonts w:ascii="Arial" w:eastAsia="MS Mincho" w:hAnsi="Arial"/>
      <w:b/>
      <w:sz w:val="18"/>
      <w:lang w:val="en-GB" w:eastAsia="en-US"/>
    </w:rPr>
  </w:style>
  <w:style w:type="character" w:customStyle="1" w:styleId="TANChar">
    <w:name w:val="TAN Char"/>
    <w:link w:val="TAN"/>
    <w:rsid w:val="006C450C"/>
    <w:rPr>
      <w:rFonts w:ascii="Arial" w:eastAsia="MS Mincho"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
    <w:rsid w:val="006C450C"/>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057607">
      <w:bodyDiv w:val="1"/>
      <w:marLeft w:val="0"/>
      <w:marRight w:val="0"/>
      <w:marTop w:val="0"/>
      <w:marBottom w:val="0"/>
      <w:divBdr>
        <w:top w:val="none" w:sz="0" w:space="0" w:color="auto"/>
        <w:left w:val="none" w:sz="0" w:space="0" w:color="auto"/>
        <w:bottom w:val="none" w:sz="0" w:space="0" w:color="auto"/>
        <w:right w:val="none" w:sz="0" w:space="0" w:color="auto"/>
      </w:divBdr>
    </w:div>
    <w:div w:id="606546236">
      <w:bodyDiv w:val="1"/>
      <w:marLeft w:val="0"/>
      <w:marRight w:val="0"/>
      <w:marTop w:val="0"/>
      <w:marBottom w:val="0"/>
      <w:divBdr>
        <w:top w:val="none" w:sz="0" w:space="0" w:color="auto"/>
        <w:left w:val="none" w:sz="0" w:space="0" w:color="auto"/>
        <w:bottom w:val="none" w:sz="0" w:space="0" w:color="auto"/>
        <w:right w:val="none" w:sz="0" w:space="0" w:color="auto"/>
      </w:divBdr>
    </w:div>
    <w:div w:id="947393574">
      <w:bodyDiv w:val="1"/>
      <w:marLeft w:val="0"/>
      <w:marRight w:val="0"/>
      <w:marTop w:val="0"/>
      <w:marBottom w:val="0"/>
      <w:divBdr>
        <w:top w:val="none" w:sz="0" w:space="0" w:color="auto"/>
        <w:left w:val="none" w:sz="0" w:space="0" w:color="auto"/>
        <w:bottom w:val="none" w:sz="0" w:space="0" w:color="auto"/>
        <w:right w:val="none" w:sz="0" w:space="0" w:color="auto"/>
      </w:divBdr>
      <w:divsChild>
        <w:div w:id="1142118454">
          <w:marLeft w:val="360"/>
          <w:marRight w:val="0"/>
          <w:marTop w:val="200"/>
          <w:marBottom w:val="0"/>
          <w:divBdr>
            <w:top w:val="none" w:sz="0" w:space="0" w:color="auto"/>
            <w:left w:val="none" w:sz="0" w:space="0" w:color="auto"/>
            <w:bottom w:val="none" w:sz="0" w:space="0" w:color="auto"/>
            <w:right w:val="none" w:sz="0" w:space="0" w:color="auto"/>
          </w:divBdr>
        </w:div>
        <w:div w:id="898713911">
          <w:marLeft w:val="1080"/>
          <w:marRight w:val="0"/>
          <w:marTop w:val="100"/>
          <w:marBottom w:val="0"/>
          <w:divBdr>
            <w:top w:val="none" w:sz="0" w:space="0" w:color="auto"/>
            <w:left w:val="none" w:sz="0" w:space="0" w:color="auto"/>
            <w:bottom w:val="none" w:sz="0" w:space="0" w:color="auto"/>
            <w:right w:val="none" w:sz="0" w:space="0" w:color="auto"/>
          </w:divBdr>
        </w:div>
        <w:div w:id="448361519">
          <w:marLeft w:val="1800"/>
          <w:marRight w:val="0"/>
          <w:marTop w:val="100"/>
          <w:marBottom w:val="0"/>
          <w:divBdr>
            <w:top w:val="none" w:sz="0" w:space="0" w:color="auto"/>
            <w:left w:val="none" w:sz="0" w:space="0" w:color="auto"/>
            <w:bottom w:val="none" w:sz="0" w:space="0" w:color="auto"/>
            <w:right w:val="none" w:sz="0" w:space="0" w:color="auto"/>
          </w:divBdr>
        </w:div>
        <w:div w:id="1633169028">
          <w:marLeft w:val="1080"/>
          <w:marRight w:val="0"/>
          <w:marTop w:val="100"/>
          <w:marBottom w:val="0"/>
          <w:divBdr>
            <w:top w:val="none" w:sz="0" w:space="0" w:color="auto"/>
            <w:left w:val="none" w:sz="0" w:space="0" w:color="auto"/>
            <w:bottom w:val="none" w:sz="0" w:space="0" w:color="auto"/>
            <w:right w:val="none" w:sz="0" w:space="0" w:color="auto"/>
          </w:divBdr>
        </w:div>
        <w:div w:id="541331282">
          <w:marLeft w:val="1800"/>
          <w:marRight w:val="0"/>
          <w:marTop w:val="100"/>
          <w:marBottom w:val="0"/>
          <w:divBdr>
            <w:top w:val="none" w:sz="0" w:space="0" w:color="auto"/>
            <w:left w:val="none" w:sz="0" w:space="0" w:color="auto"/>
            <w:bottom w:val="none" w:sz="0" w:space="0" w:color="auto"/>
            <w:right w:val="none" w:sz="0" w:space="0" w:color="auto"/>
          </w:divBdr>
        </w:div>
        <w:div w:id="1080828091">
          <w:marLeft w:val="1800"/>
          <w:marRight w:val="0"/>
          <w:marTop w:val="100"/>
          <w:marBottom w:val="0"/>
          <w:divBdr>
            <w:top w:val="none" w:sz="0" w:space="0" w:color="auto"/>
            <w:left w:val="none" w:sz="0" w:space="0" w:color="auto"/>
            <w:bottom w:val="none" w:sz="0" w:space="0" w:color="auto"/>
            <w:right w:val="none" w:sz="0" w:space="0" w:color="auto"/>
          </w:divBdr>
        </w:div>
        <w:div w:id="162091559">
          <w:marLeft w:val="1800"/>
          <w:marRight w:val="0"/>
          <w:marTop w:val="100"/>
          <w:marBottom w:val="0"/>
          <w:divBdr>
            <w:top w:val="none" w:sz="0" w:space="0" w:color="auto"/>
            <w:left w:val="none" w:sz="0" w:space="0" w:color="auto"/>
            <w:bottom w:val="none" w:sz="0" w:space="0" w:color="auto"/>
            <w:right w:val="none" w:sz="0" w:space="0" w:color="auto"/>
          </w:divBdr>
        </w:div>
        <w:div w:id="1239437228">
          <w:marLeft w:val="1800"/>
          <w:marRight w:val="0"/>
          <w:marTop w:val="100"/>
          <w:marBottom w:val="0"/>
          <w:divBdr>
            <w:top w:val="none" w:sz="0" w:space="0" w:color="auto"/>
            <w:left w:val="none" w:sz="0" w:space="0" w:color="auto"/>
            <w:bottom w:val="none" w:sz="0" w:space="0" w:color="auto"/>
            <w:right w:val="none" w:sz="0" w:space="0" w:color="auto"/>
          </w:divBdr>
        </w:div>
        <w:div w:id="1708067786">
          <w:marLeft w:val="360"/>
          <w:marRight w:val="0"/>
          <w:marTop w:val="200"/>
          <w:marBottom w:val="0"/>
          <w:divBdr>
            <w:top w:val="none" w:sz="0" w:space="0" w:color="auto"/>
            <w:left w:val="none" w:sz="0" w:space="0" w:color="auto"/>
            <w:bottom w:val="none" w:sz="0" w:space="0" w:color="auto"/>
            <w:right w:val="none" w:sz="0" w:space="0" w:color="auto"/>
          </w:divBdr>
        </w:div>
        <w:div w:id="1327980382">
          <w:marLeft w:val="360"/>
          <w:marRight w:val="0"/>
          <w:marTop w:val="200"/>
          <w:marBottom w:val="0"/>
          <w:divBdr>
            <w:top w:val="none" w:sz="0" w:space="0" w:color="auto"/>
            <w:left w:val="none" w:sz="0" w:space="0" w:color="auto"/>
            <w:bottom w:val="none" w:sz="0" w:space="0" w:color="auto"/>
            <w:right w:val="none" w:sz="0" w:space="0" w:color="auto"/>
          </w:divBdr>
        </w:div>
        <w:div w:id="960724107">
          <w:marLeft w:val="360"/>
          <w:marRight w:val="0"/>
          <w:marTop w:val="200"/>
          <w:marBottom w:val="0"/>
          <w:divBdr>
            <w:top w:val="none" w:sz="0" w:space="0" w:color="auto"/>
            <w:left w:val="none" w:sz="0" w:space="0" w:color="auto"/>
            <w:bottom w:val="none" w:sz="0" w:space="0" w:color="auto"/>
            <w:right w:val="none" w:sz="0" w:space="0" w:color="auto"/>
          </w:divBdr>
        </w:div>
        <w:div w:id="1359238825">
          <w:marLeft w:val="360"/>
          <w:marRight w:val="0"/>
          <w:marTop w:val="200"/>
          <w:marBottom w:val="0"/>
          <w:divBdr>
            <w:top w:val="none" w:sz="0" w:space="0" w:color="auto"/>
            <w:left w:val="none" w:sz="0" w:space="0" w:color="auto"/>
            <w:bottom w:val="none" w:sz="0" w:space="0" w:color="auto"/>
            <w:right w:val="none" w:sz="0" w:space="0" w:color="auto"/>
          </w:divBdr>
        </w:div>
      </w:divsChild>
    </w:div>
    <w:div w:id="967977846">
      <w:bodyDiv w:val="1"/>
      <w:marLeft w:val="0"/>
      <w:marRight w:val="0"/>
      <w:marTop w:val="0"/>
      <w:marBottom w:val="0"/>
      <w:divBdr>
        <w:top w:val="none" w:sz="0" w:space="0" w:color="auto"/>
        <w:left w:val="none" w:sz="0" w:space="0" w:color="auto"/>
        <w:bottom w:val="none" w:sz="0" w:space="0" w:color="auto"/>
        <w:right w:val="none" w:sz="0" w:space="0" w:color="auto"/>
      </w:divBdr>
      <w:divsChild>
        <w:div w:id="434793177">
          <w:marLeft w:val="360"/>
          <w:marRight w:val="0"/>
          <w:marTop w:val="200"/>
          <w:marBottom w:val="0"/>
          <w:divBdr>
            <w:top w:val="none" w:sz="0" w:space="0" w:color="auto"/>
            <w:left w:val="none" w:sz="0" w:space="0" w:color="auto"/>
            <w:bottom w:val="none" w:sz="0" w:space="0" w:color="auto"/>
            <w:right w:val="none" w:sz="0" w:space="0" w:color="auto"/>
          </w:divBdr>
        </w:div>
      </w:divsChild>
    </w:div>
    <w:div w:id="969096470">
      <w:bodyDiv w:val="1"/>
      <w:marLeft w:val="0"/>
      <w:marRight w:val="0"/>
      <w:marTop w:val="0"/>
      <w:marBottom w:val="0"/>
      <w:divBdr>
        <w:top w:val="none" w:sz="0" w:space="0" w:color="auto"/>
        <w:left w:val="none" w:sz="0" w:space="0" w:color="auto"/>
        <w:bottom w:val="none" w:sz="0" w:space="0" w:color="auto"/>
        <w:right w:val="none" w:sz="0" w:space="0" w:color="auto"/>
      </w:divBdr>
    </w:div>
    <w:div w:id="1304192335">
      <w:bodyDiv w:val="1"/>
      <w:marLeft w:val="0"/>
      <w:marRight w:val="0"/>
      <w:marTop w:val="0"/>
      <w:marBottom w:val="0"/>
      <w:divBdr>
        <w:top w:val="none" w:sz="0" w:space="0" w:color="auto"/>
        <w:left w:val="none" w:sz="0" w:space="0" w:color="auto"/>
        <w:bottom w:val="none" w:sz="0" w:space="0" w:color="auto"/>
        <w:right w:val="none" w:sz="0" w:space="0" w:color="auto"/>
      </w:divBdr>
    </w:div>
    <w:div w:id="1442067992">
      <w:bodyDiv w:val="1"/>
      <w:marLeft w:val="0"/>
      <w:marRight w:val="0"/>
      <w:marTop w:val="0"/>
      <w:marBottom w:val="0"/>
      <w:divBdr>
        <w:top w:val="none" w:sz="0" w:space="0" w:color="auto"/>
        <w:left w:val="none" w:sz="0" w:space="0" w:color="auto"/>
        <w:bottom w:val="none" w:sz="0" w:space="0" w:color="auto"/>
        <w:right w:val="none" w:sz="0" w:space="0" w:color="auto"/>
      </w:divBdr>
    </w:div>
    <w:div w:id="1562666454">
      <w:bodyDiv w:val="1"/>
      <w:marLeft w:val="0"/>
      <w:marRight w:val="0"/>
      <w:marTop w:val="0"/>
      <w:marBottom w:val="0"/>
      <w:divBdr>
        <w:top w:val="none" w:sz="0" w:space="0" w:color="auto"/>
        <w:left w:val="none" w:sz="0" w:space="0" w:color="auto"/>
        <w:bottom w:val="none" w:sz="0" w:space="0" w:color="auto"/>
        <w:right w:val="none" w:sz="0" w:space="0" w:color="auto"/>
      </w:divBdr>
    </w:div>
    <w:div w:id="1602880307">
      <w:bodyDiv w:val="1"/>
      <w:marLeft w:val="0"/>
      <w:marRight w:val="0"/>
      <w:marTop w:val="0"/>
      <w:marBottom w:val="0"/>
      <w:divBdr>
        <w:top w:val="none" w:sz="0" w:space="0" w:color="auto"/>
        <w:left w:val="none" w:sz="0" w:space="0" w:color="auto"/>
        <w:bottom w:val="none" w:sz="0" w:space="0" w:color="auto"/>
        <w:right w:val="none" w:sz="0" w:space="0" w:color="auto"/>
      </w:divBdr>
    </w:div>
    <w:div w:id="1706363702">
      <w:bodyDiv w:val="1"/>
      <w:marLeft w:val="0"/>
      <w:marRight w:val="0"/>
      <w:marTop w:val="0"/>
      <w:marBottom w:val="0"/>
      <w:divBdr>
        <w:top w:val="none" w:sz="0" w:space="0" w:color="auto"/>
        <w:left w:val="none" w:sz="0" w:space="0" w:color="auto"/>
        <w:bottom w:val="none" w:sz="0" w:space="0" w:color="auto"/>
        <w:right w:val="none" w:sz="0" w:space="0" w:color="auto"/>
      </w:divBdr>
    </w:div>
    <w:div w:id="172937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C000B-04B5-48FB-B6EA-6358D288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531</TotalTime>
  <Pages>7</Pages>
  <Words>2865</Words>
  <Characters>16333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177</cp:revision>
  <cp:lastPrinted>2015-02-02T10:30:00Z</cp:lastPrinted>
  <dcterms:created xsi:type="dcterms:W3CDTF">2015-02-02T12:14:00Z</dcterms:created>
  <dcterms:modified xsi:type="dcterms:W3CDTF">2015-04-13T16:08:00Z</dcterms:modified>
</cp:coreProperties>
</file>